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77A8C" w14:textId="6D9E4174" w:rsidR="008B5B0D" w:rsidRPr="008A5E99" w:rsidRDefault="008B5B0D" w:rsidP="008B5B0D">
      <w:pPr>
        <w:pStyle w:val="TdocHeader2"/>
        <w:rPr>
          <w:rFonts w:ascii="Times New Roman" w:eastAsia="MS Mincho" w:hAnsi="Times New Roman"/>
          <w:noProof/>
          <w:sz w:val="24"/>
          <w:szCs w:val="24"/>
          <w:lang w:val="en-US"/>
        </w:rPr>
      </w:pPr>
      <w:r w:rsidRPr="008B5B0D">
        <w:rPr>
          <w:rFonts w:ascii="Times New Roman" w:eastAsia="MS Mincho" w:hAnsi="Times New Roman"/>
          <w:noProof/>
          <w:sz w:val="24"/>
          <w:szCs w:val="24"/>
          <w:lang w:val="de-DE"/>
        </w:rPr>
        <w:t>3GPP TSG RAN WG1 #114bi</w:t>
      </w:r>
      <w:r>
        <w:rPr>
          <w:rFonts w:ascii="Times New Roman" w:eastAsia="MS Mincho" w:hAnsi="Times New Roman"/>
          <w:noProof/>
          <w:sz w:val="24"/>
          <w:szCs w:val="24"/>
          <w:lang w:val="de-DE"/>
        </w:rPr>
        <w:t>s</w:t>
      </w:r>
      <w:r w:rsidRPr="008B5B0D">
        <w:rPr>
          <w:rFonts w:ascii="Times New Roman" w:eastAsia="MS Mincho" w:hAnsi="Times New Roman"/>
          <w:noProof/>
          <w:sz w:val="24"/>
          <w:szCs w:val="24"/>
          <w:lang w:val="de-DE"/>
        </w:rPr>
        <w:tab/>
      </w:r>
      <w:r w:rsidR="008A5E99" w:rsidRPr="008A5E99">
        <w:rPr>
          <w:rFonts w:ascii="Times New Roman" w:eastAsia="MS Mincho" w:hAnsi="Times New Roman"/>
          <w:noProof/>
          <w:sz w:val="24"/>
          <w:szCs w:val="24"/>
          <w:lang w:val="de-DE"/>
        </w:rPr>
        <w:t>R1-2309643</w:t>
      </w:r>
    </w:p>
    <w:p w14:paraId="6F19B8B7" w14:textId="7F188A48" w:rsidR="00800AB6" w:rsidRPr="005D7D03" w:rsidRDefault="008B5B0D" w:rsidP="008B5B0D">
      <w:pPr>
        <w:pStyle w:val="TdocHeader2"/>
        <w:rPr>
          <w:rFonts w:ascii="Times New Roman" w:eastAsia="MS Mincho" w:hAnsi="Times New Roman"/>
          <w:noProof/>
          <w:sz w:val="24"/>
          <w:szCs w:val="24"/>
          <w:lang w:val="en-US"/>
        </w:rPr>
      </w:pPr>
      <w:r w:rsidRPr="008B5B0D">
        <w:rPr>
          <w:rFonts w:ascii="Times New Roman" w:eastAsia="MS Mincho" w:hAnsi="Times New Roman"/>
          <w:noProof/>
          <w:sz w:val="24"/>
          <w:szCs w:val="24"/>
          <w:lang w:val="de-DE"/>
        </w:rPr>
        <w:t>Xiamen, China, October 9th – October 13th, 2023</w:t>
      </w:r>
    </w:p>
    <w:p w14:paraId="68EDE1C1" w14:textId="77777777" w:rsidR="00C21337" w:rsidRPr="00D52904" w:rsidRDefault="00C21337" w:rsidP="000C0686">
      <w:pPr>
        <w:pStyle w:val="TdocHeader2"/>
        <w:rPr>
          <w:rFonts w:ascii="Times New Roman" w:eastAsia="MS Mincho" w:hAnsi="Times New Roman"/>
          <w:noProof/>
          <w:sz w:val="24"/>
          <w:szCs w:val="24"/>
          <w:lang w:val="en-US"/>
        </w:rPr>
      </w:pPr>
    </w:p>
    <w:p w14:paraId="438CB38C" w14:textId="2F52A547" w:rsidR="00FB6D3D" w:rsidRPr="001230D0" w:rsidRDefault="00A67E9C" w:rsidP="000C0686">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Agenda Item:</w:t>
      </w:r>
      <w:bookmarkStart w:id="0" w:name="Source"/>
      <w:bookmarkEnd w:id="0"/>
      <w:r w:rsidRPr="001230D0">
        <w:rPr>
          <w:b/>
          <w:sz w:val="22"/>
          <w:szCs w:val="22"/>
        </w:rPr>
        <w:tab/>
      </w:r>
      <w:r w:rsidR="008B5B0D">
        <w:rPr>
          <w:b/>
          <w:sz w:val="22"/>
          <w:szCs w:val="22"/>
          <w:lang w:eastAsia="ja-JP"/>
        </w:rPr>
        <w:t>8.14.1</w:t>
      </w:r>
    </w:p>
    <w:p w14:paraId="07D0D4A9" w14:textId="77777777" w:rsidR="00554173" w:rsidRPr="001230D0" w:rsidRDefault="00FB6D3D" w:rsidP="000C0686">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 xml:space="preserve">Source: </w:t>
      </w:r>
      <w:r w:rsidRPr="001230D0">
        <w:rPr>
          <w:b/>
          <w:sz w:val="22"/>
          <w:szCs w:val="22"/>
        </w:rPr>
        <w:tab/>
      </w:r>
      <w:r w:rsidRPr="001230D0">
        <w:rPr>
          <w:b/>
          <w:sz w:val="22"/>
          <w:szCs w:val="22"/>
          <w:lang w:eastAsia="ja-JP"/>
        </w:rPr>
        <w:t>Fujitsu</w:t>
      </w:r>
    </w:p>
    <w:p w14:paraId="717AFFDA" w14:textId="131EFB2A" w:rsidR="0059279A" w:rsidRPr="001230D0" w:rsidRDefault="00BC4A52" w:rsidP="000C0686">
      <w:pPr>
        <w:pBdr>
          <w:bottom w:val="single" w:sz="12" w:space="1" w:color="auto"/>
        </w:pBdr>
        <w:tabs>
          <w:tab w:val="left" w:pos="1985"/>
        </w:tabs>
        <w:spacing w:beforeLines="20" w:before="62" w:afterLines="20" w:after="62"/>
        <w:jc w:val="both"/>
        <w:rPr>
          <w:b/>
          <w:sz w:val="22"/>
          <w:szCs w:val="22"/>
        </w:rPr>
      </w:pPr>
      <w:r w:rsidRPr="001230D0">
        <w:rPr>
          <w:b/>
          <w:sz w:val="22"/>
          <w:szCs w:val="22"/>
        </w:rPr>
        <w:t>Title:</w:t>
      </w:r>
      <w:r w:rsidR="003C2C9B" w:rsidRPr="001230D0">
        <w:rPr>
          <w:b/>
          <w:sz w:val="22"/>
          <w:szCs w:val="22"/>
        </w:rPr>
        <w:tab/>
      </w:r>
      <w:r w:rsidR="00854191">
        <w:rPr>
          <w:b/>
          <w:sz w:val="22"/>
          <w:szCs w:val="22"/>
        </w:rPr>
        <w:t>D</w:t>
      </w:r>
      <w:r w:rsidR="00854191" w:rsidRPr="00854191">
        <w:rPr>
          <w:b/>
          <w:sz w:val="22"/>
          <w:szCs w:val="22"/>
        </w:rPr>
        <w:t xml:space="preserve">iscussion on </w:t>
      </w:r>
      <w:r w:rsidR="00800AB6">
        <w:rPr>
          <w:b/>
          <w:sz w:val="22"/>
          <w:szCs w:val="22"/>
        </w:rPr>
        <w:t>g</w:t>
      </w:r>
      <w:r w:rsidR="00854191" w:rsidRPr="00854191">
        <w:rPr>
          <w:b/>
          <w:sz w:val="22"/>
          <w:szCs w:val="22"/>
        </w:rPr>
        <w:t xml:space="preserve">eneral </w:t>
      </w:r>
      <w:r w:rsidR="00800AB6">
        <w:rPr>
          <w:b/>
          <w:sz w:val="22"/>
          <w:szCs w:val="22"/>
        </w:rPr>
        <w:t>a</w:t>
      </w:r>
      <w:r w:rsidR="00854191" w:rsidRPr="00854191">
        <w:rPr>
          <w:b/>
          <w:sz w:val="22"/>
          <w:szCs w:val="22"/>
        </w:rPr>
        <w:t xml:space="preserve">spects of AI/ML </w:t>
      </w:r>
      <w:r w:rsidR="00800AB6">
        <w:rPr>
          <w:b/>
          <w:sz w:val="22"/>
          <w:szCs w:val="22"/>
        </w:rPr>
        <w:t>f</w:t>
      </w:r>
      <w:r w:rsidR="00854191" w:rsidRPr="00854191">
        <w:rPr>
          <w:b/>
          <w:sz w:val="22"/>
          <w:szCs w:val="22"/>
        </w:rPr>
        <w:t>ramework</w:t>
      </w:r>
    </w:p>
    <w:p w14:paraId="16B651B3" w14:textId="77777777" w:rsidR="00E20320" w:rsidRPr="001230D0" w:rsidRDefault="0059279A" w:rsidP="000C0686">
      <w:pPr>
        <w:pBdr>
          <w:bottom w:val="single" w:sz="12" w:space="1" w:color="auto"/>
        </w:pBdr>
        <w:tabs>
          <w:tab w:val="left" w:pos="1985"/>
        </w:tabs>
        <w:spacing w:beforeLines="20" w:before="62" w:afterLines="20" w:after="62"/>
        <w:jc w:val="both"/>
        <w:rPr>
          <w:rFonts w:eastAsia="宋体"/>
          <w:b/>
          <w:sz w:val="22"/>
          <w:szCs w:val="22"/>
          <w:lang w:eastAsia="zh-CN"/>
        </w:rPr>
      </w:pPr>
      <w:r w:rsidRPr="001230D0">
        <w:rPr>
          <w:b/>
          <w:sz w:val="22"/>
          <w:szCs w:val="22"/>
        </w:rPr>
        <w:t>Document for:</w:t>
      </w:r>
      <w:r w:rsidRPr="001230D0">
        <w:rPr>
          <w:b/>
          <w:sz w:val="22"/>
          <w:szCs w:val="22"/>
        </w:rPr>
        <w:tab/>
      </w:r>
      <w:r w:rsidR="0032572D" w:rsidRPr="001230D0">
        <w:rPr>
          <w:rFonts w:eastAsia="宋体"/>
          <w:b/>
          <w:sz w:val="22"/>
          <w:szCs w:val="22"/>
          <w:lang w:eastAsia="zh-CN"/>
        </w:rPr>
        <w:t>Discussion</w:t>
      </w:r>
      <w:r w:rsidR="0023794B" w:rsidRPr="001230D0">
        <w:rPr>
          <w:rFonts w:eastAsia="宋体"/>
          <w:b/>
          <w:sz w:val="22"/>
          <w:szCs w:val="22"/>
          <w:lang w:eastAsia="zh-CN"/>
        </w:rPr>
        <w:t>/Decision</w:t>
      </w:r>
    </w:p>
    <w:p w14:paraId="0B4E4DD4" w14:textId="77777777" w:rsidR="008E36EE" w:rsidRDefault="008E36EE" w:rsidP="008E36EE">
      <w:pPr>
        <w:pStyle w:val="1"/>
        <w:jc w:val="both"/>
        <w:rPr>
          <w:b/>
          <w:bCs w:val="0"/>
          <w:sz w:val="22"/>
          <w:szCs w:val="22"/>
        </w:rPr>
      </w:pPr>
      <w:r w:rsidRPr="00637249">
        <w:rPr>
          <w:b/>
          <w:bCs w:val="0"/>
          <w:sz w:val="22"/>
          <w:szCs w:val="22"/>
        </w:rPr>
        <w:t>Introduction</w:t>
      </w:r>
    </w:p>
    <w:p w14:paraId="0B8A55F4" w14:textId="77777777" w:rsidR="00AE55C4" w:rsidRPr="00AE55C4" w:rsidRDefault="00AE55C4" w:rsidP="00AE55C4">
      <w:pPr>
        <w:rPr>
          <w:lang w:eastAsia="ja-JP"/>
        </w:rPr>
      </w:pPr>
    </w:p>
    <w:p w14:paraId="75B14ADC" w14:textId="2844288C" w:rsidR="00EA18F4" w:rsidRDefault="001C474E" w:rsidP="001C474E">
      <w:pPr>
        <w:jc w:val="both"/>
        <w:rPr>
          <w:rFonts w:eastAsia="MS Mincho"/>
          <w:sz w:val="22"/>
          <w:szCs w:val="22"/>
          <w:lang w:eastAsia="ja-JP"/>
        </w:rPr>
      </w:pPr>
      <w:r>
        <w:rPr>
          <w:rFonts w:eastAsia="MS Mincho"/>
          <w:sz w:val="22"/>
          <w:szCs w:val="22"/>
          <w:lang w:eastAsia="ja-JP"/>
        </w:rPr>
        <w:t>In the previous meeting, the discussion focuse</w:t>
      </w:r>
      <w:r w:rsidR="00DE0C2F">
        <w:rPr>
          <w:rFonts w:eastAsia="MS Mincho"/>
          <w:sz w:val="22"/>
          <w:szCs w:val="22"/>
          <w:lang w:eastAsia="ja-JP"/>
        </w:rPr>
        <w:t>d</w:t>
      </w:r>
      <w:r>
        <w:rPr>
          <w:rFonts w:eastAsia="MS Mincho"/>
          <w:sz w:val="22"/>
          <w:szCs w:val="22"/>
          <w:lang w:eastAsia="ja-JP"/>
        </w:rPr>
        <w:t xml:space="preserve"> on </w:t>
      </w:r>
      <w:r w:rsidR="00EA18F4" w:rsidRPr="00EA18F4">
        <w:rPr>
          <w:rFonts w:eastAsia="MS Mincho" w:hint="eastAsia"/>
          <w:sz w:val="22"/>
          <w:szCs w:val="22"/>
          <w:lang w:eastAsia="ja-JP"/>
        </w:rPr>
        <w:t>m</w:t>
      </w:r>
      <w:r w:rsidR="00EA18F4" w:rsidRPr="00EA18F4">
        <w:rPr>
          <w:rFonts w:eastAsia="MS Mincho"/>
          <w:sz w:val="22"/>
          <w:szCs w:val="22"/>
          <w:lang w:eastAsia="ja-JP"/>
        </w:rPr>
        <w:t>odel identification</w:t>
      </w:r>
      <w:r w:rsidR="00EA18F4">
        <w:rPr>
          <w:rFonts w:eastAsia="MS Mincho"/>
          <w:sz w:val="22"/>
          <w:szCs w:val="22"/>
          <w:lang w:eastAsia="ja-JP"/>
        </w:rPr>
        <w:t>, model ID report in UE capability report, model transfer/delivery. Besides, the reply to the RAN2 LS on data collection was intensively discussed and agreed. Due to diverse views on model-ID-based LCM, the study on general aspects of AI/ML framework cannot be concluded as finished in the meeting. In</w:t>
      </w:r>
      <w:r w:rsidR="00856983">
        <w:rPr>
          <w:rFonts w:eastAsia="MS Mincho"/>
          <w:sz w:val="22"/>
          <w:szCs w:val="22"/>
          <w:lang w:eastAsia="ja-JP"/>
        </w:rPr>
        <w:t xml:space="preserve"> the</w:t>
      </w:r>
      <w:r w:rsidR="00EA18F4">
        <w:rPr>
          <w:rFonts w:eastAsia="MS Mincho"/>
          <w:sz w:val="22"/>
          <w:szCs w:val="22"/>
          <w:lang w:eastAsia="ja-JP"/>
        </w:rPr>
        <w:t xml:space="preserve"> RANP#101 meeting, it was agreed that this SI can be extended to Q4</w:t>
      </w:r>
      <w:r w:rsidR="00C2656B">
        <w:rPr>
          <w:rFonts w:eastAsia="MS Mincho"/>
          <w:sz w:val="22"/>
          <w:szCs w:val="22"/>
          <w:lang w:eastAsia="ja-JP"/>
        </w:rPr>
        <w:t xml:space="preserve"> [1]</w:t>
      </w:r>
      <w:r w:rsidR="00EA18F4">
        <w:rPr>
          <w:rFonts w:eastAsia="MS Mincho"/>
          <w:sz w:val="22"/>
          <w:szCs w:val="22"/>
          <w:lang w:eastAsia="ja-JP"/>
        </w:rPr>
        <w:t xml:space="preserve">, with focus </w:t>
      </w:r>
      <w:r w:rsidR="008F5F10">
        <w:rPr>
          <w:rFonts w:eastAsia="MS Mincho"/>
          <w:sz w:val="22"/>
          <w:szCs w:val="22"/>
          <w:lang w:eastAsia="ja-JP"/>
        </w:rPr>
        <w:t>on</w:t>
      </w:r>
      <w:r w:rsidR="00EA18F4">
        <w:rPr>
          <w:rFonts w:eastAsia="MS Mincho"/>
          <w:sz w:val="22"/>
          <w:szCs w:val="22"/>
          <w:lang w:eastAsia="ja-JP"/>
        </w:rPr>
        <w:t xml:space="preserve"> general aspects and CSI</w:t>
      </w:r>
      <w:r w:rsidR="008F5F10">
        <w:rPr>
          <w:rFonts w:eastAsia="MS Mincho"/>
          <w:sz w:val="22"/>
          <w:szCs w:val="22"/>
          <w:lang w:eastAsia="ja-JP"/>
        </w:rPr>
        <w:t xml:space="preserve">. </w:t>
      </w:r>
    </w:p>
    <w:p w14:paraId="57A86BFE" w14:textId="77777777" w:rsidR="000C1F91" w:rsidRDefault="000C1F91" w:rsidP="001C474E">
      <w:pPr>
        <w:jc w:val="both"/>
        <w:rPr>
          <w:rFonts w:eastAsia="MS Mincho"/>
          <w:sz w:val="22"/>
          <w:szCs w:val="22"/>
          <w:lang w:eastAsia="ja-JP"/>
        </w:rPr>
      </w:pPr>
    </w:p>
    <w:p w14:paraId="201F96AD" w14:textId="43178F26" w:rsidR="008C1867" w:rsidRDefault="009605B1" w:rsidP="001C474E">
      <w:pPr>
        <w:jc w:val="both"/>
        <w:rPr>
          <w:rFonts w:eastAsia="MS Mincho"/>
          <w:sz w:val="22"/>
          <w:szCs w:val="22"/>
          <w:lang w:eastAsia="ja-JP"/>
        </w:rPr>
      </w:pPr>
      <w:r>
        <w:rPr>
          <w:rFonts w:eastAsia="MS Mincho"/>
          <w:sz w:val="22"/>
          <w:szCs w:val="22"/>
          <w:lang w:eastAsia="ja-JP"/>
        </w:rPr>
        <w:t>I</w:t>
      </w:r>
      <w:r w:rsidR="008C1867">
        <w:rPr>
          <w:rFonts w:eastAsia="MS Mincho"/>
          <w:sz w:val="22"/>
          <w:szCs w:val="22"/>
          <w:lang w:eastAsia="ja-JP"/>
        </w:rPr>
        <w:t>n</w:t>
      </w:r>
      <w:r w:rsidR="008B5B0D">
        <w:rPr>
          <w:rFonts w:eastAsia="MS Mincho"/>
          <w:sz w:val="22"/>
          <w:szCs w:val="22"/>
          <w:lang w:eastAsia="ja-JP"/>
        </w:rPr>
        <w:t xml:space="preserve"> this contribution we share our views and considerations on </w:t>
      </w:r>
      <w:r w:rsidR="00856983">
        <w:rPr>
          <w:rFonts w:eastAsia="MS Mincho"/>
          <w:sz w:val="22"/>
          <w:szCs w:val="22"/>
          <w:lang w:eastAsia="ja-JP"/>
        </w:rPr>
        <w:t>f</w:t>
      </w:r>
      <w:r w:rsidR="00856983" w:rsidRPr="008B5B0D">
        <w:rPr>
          <w:rFonts w:eastAsia="MS Mincho"/>
          <w:sz w:val="22"/>
          <w:szCs w:val="22"/>
          <w:lang w:eastAsia="ja-JP"/>
        </w:rPr>
        <w:t>unctionality</w:t>
      </w:r>
      <w:r w:rsidR="008B5B0D" w:rsidRPr="008B5B0D">
        <w:rPr>
          <w:rFonts w:eastAsia="MS Mincho"/>
          <w:sz w:val="22"/>
          <w:szCs w:val="22"/>
          <w:lang w:eastAsia="ja-JP"/>
        </w:rPr>
        <w:t xml:space="preserve">-based LCM and </w:t>
      </w:r>
      <w:r w:rsidR="00856983">
        <w:rPr>
          <w:rFonts w:eastAsia="MS Mincho"/>
          <w:sz w:val="22"/>
          <w:szCs w:val="22"/>
          <w:lang w:eastAsia="ja-JP"/>
        </w:rPr>
        <w:t>m</w:t>
      </w:r>
      <w:r w:rsidR="00856983" w:rsidRPr="008B5B0D">
        <w:rPr>
          <w:rFonts w:eastAsia="MS Mincho"/>
          <w:sz w:val="22"/>
          <w:szCs w:val="22"/>
          <w:lang w:eastAsia="ja-JP"/>
        </w:rPr>
        <w:t>odel</w:t>
      </w:r>
      <w:r w:rsidR="008B5B0D" w:rsidRPr="008B5B0D">
        <w:rPr>
          <w:rFonts w:eastAsia="MS Mincho"/>
          <w:sz w:val="22"/>
          <w:szCs w:val="22"/>
          <w:lang w:eastAsia="ja-JP"/>
        </w:rPr>
        <w:t>-ID based LCM</w:t>
      </w:r>
      <w:r w:rsidR="008B5B0D">
        <w:rPr>
          <w:rFonts w:eastAsia="MS Mincho"/>
          <w:sz w:val="22"/>
          <w:szCs w:val="22"/>
          <w:lang w:eastAsia="ja-JP"/>
        </w:rPr>
        <w:t xml:space="preserve">, and </w:t>
      </w:r>
      <w:r>
        <w:rPr>
          <w:rFonts w:eastAsia="MS Mincho"/>
          <w:sz w:val="22"/>
          <w:szCs w:val="22"/>
          <w:lang w:eastAsia="ja-JP"/>
        </w:rPr>
        <w:t>a</w:t>
      </w:r>
      <w:r w:rsidRPr="009605B1">
        <w:rPr>
          <w:rFonts w:eastAsia="MS Mincho"/>
          <w:sz w:val="22"/>
          <w:szCs w:val="22"/>
          <w:lang w:eastAsia="ja-JP"/>
        </w:rPr>
        <w:t>ssessment/</w:t>
      </w:r>
      <w:r w:rsidR="00437FA1">
        <w:rPr>
          <w:rFonts w:eastAsia="MS Mincho"/>
          <w:sz w:val="22"/>
          <w:szCs w:val="22"/>
          <w:lang w:eastAsia="ja-JP"/>
        </w:rPr>
        <w:t>m</w:t>
      </w:r>
      <w:r w:rsidR="00437FA1" w:rsidRPr="009605B1">
        <w:rPr>
          <w:rFonts w:eastAsia="MS Mincho"/>
          <w:sz w:val="22"/>
          <w:szCs w:val="22"/>
          <w:lang w:eastAsia="ja-JP"/>
        </w:rPr>
        <w:t>onitoring</w:t>
      </w:r>
      <w:r w:rsidR="00437FA1">
        <w:rPr>
          <w:rFonts w:eastAsia="MS Mincho"/>
          <w:sz w:val="22"/>
          <w:szCs w:val="22"/>
          <w:lang w:eastAsia="ja-JP"/>
        </w:rPr>
        <w:t xml:space="preserve"> of inactive model(s)</w:t>
      </w:r>
      <w:r w:rsidR="00894EB3">
        <w:rPr>
          <w:rFonts w:eastAsia="MS Mincho"/>
          <w:sz w:val="22"/>
          <w:szCs w:val="22"/>
          <w:lang w:eastAsia="ja-JP"/>
        </w:rPr>
        <w:t>/functionality(s)</w:t>
      </w:r>
      <w:r w:rsidR="00437FA1" w:rsidRPr="009605B1">
        <w:rPr>
          <w:rFonts w:eastAsia="MS Mincho"/>
          <w:sz w:val="22"/>
          <w:szCs w:val="22"/>
          <w:lang w:eastAsia="ja-JP"/>
        </w:rPr>
        <w:t>.</w:t>
      </w:r>
    </w:p>
    <w:p w14:paraId="05FB2288" w14:textId="77777777" w:rsidR="00437FA1" w:rsidRDefault="00437FA1" w:rsidP="001C474E">
      <w:pPr>
        <w:jc w:val="both"/>
        <w:rPr>
          <w:rFonts w:eastAsia="MS Mincho"/>
          <w:sz w:val="22"/>
          <w:szCs w:val="22"/>
          <w:lang w:eastAsia="ja-JP"/>
        </w:rPr>
      </w:pPr>
    </w:p>
    <w:p w14:paraId="580B5230" w14:textId="79DB731A" w:rsidR="00437FA1" w:rsidRDefault="00C477D1" w:rsidP="00437FA1">
      <w:pPr>
        <w:pStyle w:val="1"/>
        <w:jc w:val="both"/>
        <w:rPr>
          <w:b/>
          <w:bCs w:val="0"/>
          <w:sz w:val="22"/>
          <w:szCs w:val="22"/>
        </w:rPr>
      </w:pPr>
      <w:bookmarkStart w:id="1" w:name="_Hlk146753124"/>
      <w:r>
        <w:rPr>
          <w:b/>
          <w:bCs w:val="0"/>
          <w:sz w:val="22"/>
          <w:szCs w:val="22"/>
        </w:rPr>
        <w:t xml:space="preserve">Functionality-based LCM and </w:t>
      </w:r>
      <w:r w:rsidR="00856983">
        <w:rPr>
          <w:b/>
          <w:bCs w:val="0"/>
          <w:sz w:val="22"/>
          <w:szCs w:val="22"/>
        </w:rPr>
        <w:t>model</w:t>
      </w:r>
      <w:r>
        <w:rPr>
          <w:b/>
          <w:bCs w:val="0"/>
          <w:sz w:val="22"/>
          <w:szCs w:val="22"/>
        </w:rPr>
        <w:t>-ID based LCM</w:t>
      </w:r>
      <w:bookmarkEnd w:id="1"/>
    </w:p>
    <w:p w14:paraId="7A6B2632" w14:textId="77777777" w:rsidR="00FA1816" w:rsidRPr="00FA1816" w:rsidRDefault="00FA1816" w:rsidP="00FA1816">
      <w:pPr>
        <w:rPr>
          <w:lang w:eastAsia="ja-JP"/>
        </w:rPr>
      </w:pPr>
    </w:p>
    <w:p w14:paraId="1BA54550" w14:textId="77777777" w:rsidR="00E43C23" w:rsidRDefault="00E43C23" w:rsidP="00437FA1">
      <w:pPr>
        <w:rPr>
          <w:b/>
          <w:bCs/>
          <w:highlight w:val="green"/>
        </w:rPr>
      </w:pPr>
    </w:p>
    <w:tbl>
      <w:tblPr>
        <w:tblStyle w:val="afd"/>
        <w:tblW w:w="0" w:type="auto"/>
        <w:tblLook w:val="04A0" w:firstRow="1" w:lastRow="0" w:firstColumn="1" w:lastColumn="0" w:noHBand="0" w:noVBand="1"/>
      </w:tblPr>
      <w:tblGrid>
        <w:gridCol w:w="9629"/>
      </w:tblGrid>
      <w:tr w:rsidR="00E43C23" w:rsidRPr="00663D84" w14:paraId="5098BCDD" w14:textId="77777777" w:rsidTr="00D31CAF">
        <w:tc>
          <w:tcPr>
            <w:tcW w:w="9962" w:type="dxa"/>
          </w:tcPr>
          <w:p w14:paraId="0D8CEC2E" w14:textId="4A183B29" w:rsidR="000758A2" w:rsidRPr="00663D84" w:rsidRDefault="000758A2" w:rsidP="000758A2">
            <w:pPr>
              <w:rPr>
                <w:b/>
                <w:bCs/>
                <w:sz w:val="22"/>
                <w:szCs w:val="22"/>
                <w:highlight w:val="green"/>
              </w:rPr>
            </w:pPr>
            <w:r w:rsidRPr="00663D84">
              <w:rPr>
                <w:b/>
                <w:bCs/>
                <w:sz w:val="22"/>
                <w:szCs w:val="22"/>
                <w:highlight w:val="green"/>
              </w:rPr>
              <w:t>Agreement</w:t>
            </w:r>
          </w:p>
          <w:p w14:paraId="724D52E9" w14:textId="77777777" w:rsidR="000758A2" w:rsidRPr="00663D84" w:rsidRDefault="000758A2" w:rsidP="000758A2">
            <w:pPr>
              <w:shd w:val="clear" w:color="auto" w:fill="FFFFFF"/>
              <w:rPr>
                <w:sz w:val="22"/>
                <w:szCs w:val="22"/>
              </w:rPr>
            </w:pPr>
            <w:r w:rsidRPr="00663D84">
              <w:rPr>
                <w:sz w:val="22"/>
                <w:szCs w:val="22"/>
              </w:rPr>
              <w:t>For functionality/model-ID based LCM,</w:t>
            </w:r>
          </w:p>
          <w:p w14:paraId="1B72A94F" w14:textId="77777777" w:rsidR="000758A2" w:rsidRPr="00663D84" w:rsidRDefault="000758A2" w:rsidP="00734477">
            <w:pPr>
              <w:numPr>
                <w:ilvl w:val="0"/>
                <w:numId w:val="17"/>
              </w:numPr>
              <w:shd w:val="clear" w:color="auto" w:fill="FFFFFF"/>
              <w:rPr>
                <w:sz w:val="22"/>
                <w:szCs w:val="22"/>
              </w:rPr>
            </w:pPr>
            <w:r w:rsidRPr="00663D84">
              <w:rPr>
                <w:sz w:val="22"/>
                <w:szCs w:val="22"/>
              </w:rPr>
              <w:t>Once functionalities/models are identified, the same or similar procedures may be used for their activation, deactivation, switching, fallback, and monitoring.</w:t>
            </w:r>
          </w:p>
          <w:p w14:paraId="4A685976" w14:textId="77777777" w:rsidR="00E43C23" w:rsidRPr="00663D84" w:rsidRDefault="00E43C23" w:rsidP="000758A2">
            <w:pPr>
              <w:tabs>
                <w:tab w:val="left" w:pos="-4820"/>
              </w:tabs>
              <w:snapToGrid w:val="0"/>
              <w:contextualSpacing/>
              <w:rPr>
                <w:rFonts w:eastAsia="宋体"/>
                <w:bCs/>
                <w:iCs/>
                <w:sz w:val="22"/>
                <w:szCs w:val="22"/>
                <w:lang w:eastAsia="zh-CN"/>
              </w:rPr>
            </w:pPr>
          </w:p>
          <w:p w14:paraId="3FDDE279" w14:textId="77777777" w:rsidR="000758A2" w:rsidRPr="00663D84" w:rsidRDefault="000758A2" w:rsidP="000758A2">
            <w:pPr>
              <w:rPr>
                <w:rFonts w:eastAsia="等线"/>
                <w:b/>
                <w:bCs/>
                <w:sz w:val="22"/>
                <w:szCs w:val="22"/>
                <w:highlight w:val="green"/>
                <w:lang w:eastAsia="zh-CN"/>
              </w:rPr>
            </w:pPr>
            <w:r w:rsidRPr="00663D84">
              <w:rPr>
                <w:rFonts w:eastAsia="等线"/>
                <w:b/>
                <w:bCs/>
                <w:sz w:val="22"/>
                <w:szCs w:val="22"/>
                <w:highlight w:val="green"/>
                <w:lang w:eastAsia="zh-CN"/>
              </w:rPr>
              <w:t>Agreement</w:t>
            </w:r>
          </w:p>
          <w:p w14:paraId="3E460370" w14:textId="77777777" w:rsidR="000758A2" w:rsidRPr="00663D84" w:rsidRDefault="000758A2" w:rsidP="000758A2">
            <w:pPr>
              <w:rPr>
                <w:sz w:val="22"/>
                <w:szCs w:val="22"/>
              </w:rPr>
            </w:pPr>
            <w:r w:rsidRPr="00663D84">
              <w:rPr>
                <w:sz w:val="22"/>
                <w:szCs w:val="22"/>
              </w:rPr>
              <w:t>For model identification of UE-side or UE-part of two-sided models, categorize model identification types as follows, and further study relevant aspects, necessity, and specification impact (if any).</w:t>
            </w:r>
          </w:p>
          <w:p w14:paraId="1EFEC478" w14:textId="77777777" w:rsidR="000758A2" w:rsidRPr="00663D84" w:rsidRDefault="000758A2" w:rsidP="00734477">
            <w:pPr>
              <w:numPr>
                <w:ilvl w:val="0"/>
                <w:numId w:val="11"/>
              </w:numPr>
              <w:ind w:left="688"/>
              <w:rPr>
                <w:rFonts w:eastAsia="Calibri"/>
                <w:sz w:val="22"/>
                <w:szCs w:val="22"/>
              </w:rPr>
            </w:pPr>
            <w:r w:rsidRPr="00663D84">
              <w:rPr>
                <w:rFonts w:eastAsia="Calibri"/>
                <w:sz w:val="22"/>
                <w:szCs w:val="22"/>
              </w:rPr>
              <w:t>Type A: Model is identified to NW (if applicable) and UE (if applicable) without over-the-air signaling</w:t>
            </w:r>
          </w:p>
          <w:p w14:paraId="2EC3EED6" w14:textId="77777777" w:rsidR="000758A2" w:rsidRPr="00663D84" w:rsidRDefault="000758A2" w:rsidP="00734477">
            <w:pPr>
              <w:numPr>
                <w:ilvl w:val="1"/>
                <w:numId w:val="11"/>
              </w:numPr>
              <w:ind w:left="1408"/>
              <w:rPr>
                <w:rFonts w:eastAsia="Calibri"/>
                <w:sz w:val="22"/>
                <w:szCs w:val="22"/>
              </w:rPr>
            </w:pPr>
            <w:r w:rsidRPr="00663D84">
              <w:rPr>
                <w:rFonts w:eastAsia="Calibri"/>
                <w:sz w:val="22"/>
                <w:szCs w:val="22"/>
              </w:rPr>
              <w:t>The model may be assigned with a model ID</w:t>
            </w:r>
            <w:r w:rsidRPr="00663D84">
              <w:rPr>
                <w:rFonts w:eastAsia="宋体"/>
                <w:sz w:val="22"/>
                <w:szCs w:val="22"/>
                <w:lang w:eastAsia="zh-CN"/>
              </w:rPr>
              <w:t xml:space="preserve"> during the model identification</w:t>
            </w:r>
            <w:r w:rsidRPr="00663D84">
              <w:rPr>
                <w:rFonts w:eastAsia="Calibri"/>
                <w:sz w:val="22"/>
                <w:szCs w:val="22"/>
              </w:rPr>
              <w:t xml:space="preserve">, which may be referred/used in over-the-air signaling after model identification. </w:t>
            </w:r>
          </w:p>
          <w:p w14:paraId="4A810353" w14:textId="55340ED0" w:rsidR="000758A2" w:rsidRPr="00663D84" w:rsidRDefault="000758A2" w:rsidP="00734477">
            <w:pPr>
              <w:numPr>
                <w:ilvl w:val="1"/>
                <w:numId w:val="11"/>
              </w:numPr>
              <w:ind w:left="1408"/>
              <w:rPr>
                <w:rFonts w:eastAsia="Calibri"/>
                <w:sz w:val="22"/>
                <w:szCs w:val="22"/>
              </w:rPr>
            </w:pPr>
            <w:r w:rsidRPr="00663D84">
              <w:rPr>
                <w:rFonts w:eastAsia="Calibri"/>
                <w:sz w:val="22"/>
                <w:szCs w:val="22"/>
                <w:lang w:eastAsia="zh-CN"/>
              </w:rPr>
              <w:t>FFS: Spec impact to other WGs</w:t>
            </w:r>
          </w:p>
          <w:p w14:paraId="52696CFB" w14:textId="77777777" w:rsidR="000758A2" w:rsidRPr="00663D84" w:rsidRDefault="000758A2" w:rsidP="00734477">
            <w:pPr>
              <w:numPr>
                <w:ilvl w:val="0"/>
                <w:numId w:val="11"/>
              </w:numPr>
              <w:ind w:left="688"/>
              <w:rPr>
                <w:rFonts w:eastAsia="Calibri"/>
                <w:sz w:val="22"/>
                <w:szCs w:val="22"/>
              </w:rPr>
            </w:pPr>
            <w:r w:rsidRPr="00663D84">
              <w:rPr>
                <w:rFonts w:eastAsia="Calibri"/>
                <w:sz w:val="22"/>
                <w:szCs w:val="22"/>
              </w:rPr>
              <w:t xml:space="preserve">Type B: Model is identified via over-the-air signaling, </w:t>
            </w:r>
          </w:p>
          <w:p w14:paraId="3186AD41" w14:textId="77777777" w:rsidR="000758A2" w:rsidRPr="00663D84" w:rsidRDefault="000758A2" w:rsidP="00734477">
            <w:pPr>
              <w:numPr>
                <w:ilvl w:val="1"/>
                <w:numId w:val="11"/>
              </w:numPr>
              <w:ind w:left="1408"/>
              <w:rPr>
                <w:rFonts w:eastAsia="Calibri"/>
                <w:strike/>
                <w:sz w:val="22"/>
                <w:szCs w:val="22"/>
              </w:rPr>
            </w:pPr>
            <w:r w:rsidRPr="00663D84">
              <w:rPr>
                <w:rFonts w:eastAsia="Calibri"/>
                <w:sz w:val="22"/>
                <w:szCs w:val="22"/>
              </w:rPr>
              <w:t xml:space="preserve">Type B1: </w:t>
            </w:r>
          </w:p>
          <w:p w14:paraId="16B168D0" w14:textId="77777777" w:rsidR="000758A2" w:rsidRPr="00663D84" w:rsidRDefault="000758A2" w:rsidP="00734477">
            <w:pPr>
              <w:numPr>
                <w:ilvl w:val="2"/>
                <w:numId w:val="11"/>
              </w:numPr>
              <w:ind w:left="2128"/>
              <w:rPr>
                <w:rFonts w:eastAsia="Calibri"/>
                <w:sz w:val="22"/>
                <w:szCs w:val="22"/>
              </w:rPr>
            </w:pPr>
            <w:r w:rsidRPr="00663D84">
              <w:rPr>
                <w:rFonts w:eastAsia="Calibri"/>
                <w:sz w:val="22"/>
                <w:szCs w:val="22"/>
              </w:rPr>
              <w:t>Model identification initiated by the UE, and NW assists the remaining steps (if any) of the model identification</w:t>
            </w:r>
          </w:p>
          <w:p w14:paraId="2F0EB101" w14:textId="77777777" w:rsidR="000758A2" w:rsidRPr="00663D84" w:rsidRDefault="000758A2" w:rsidP="00734477">
            <w:pPr>
              <w:numPr>
                <w:ilvl w:val="3"/>
                <w:numId w:val="11"/>
              </w:numPr>
              <w:ind w:left="2848"/>
              <w:rPr>
                <w:rFonts w:eastAsia="Calibri"/>
                <w:sz w:val="22"/>
                <w:szCs w:val="22"/>
              </w:rPr>
            </w:pPr>
            <w:r w:rsidRPr="00663D84">
              <w:rPr>
                <w:rFonts w:eastAsia="Calibri"/>
                <w:sz w:val="22"/>
                <w:szCs w:val="22"/>
              </w:rPr>
              <w:t>the model may be assigned with a model ID</w:t>
            </w:r>
            <w:r w:rsidRPr="00663D84">
              <w:rPr>
                <w:rFonts w:eastAsia="宋体"/>
                <w:sz w:val="22"/>
                <w:szCs w:val="22"/>
                <w:lang w:eastAsia="zh-CN"/>
              </w:rPr>
              <w:t xml:space="preserve"> during the model identification</w:t>
            </w:r>
          </w:p>
          <w:p w14:paraId="36B3192F" w14:textId="57C5DC54" w:rsidR="000758A2" w:rsidRPr="00663D84" w:rsidRDefault="000758A2" w:rsidP="00734477">
            <w:pPr>
              <w:numPr>
                <w:ilvl w:val="2"/>
                <w:numId w:val="11"/>
              </w:numPr>
              <w:ind w:left="2128"/>
              <w:rPr>
                <w:rFonts w:eastAsia="Calibri"/>
                <w:sz w:val="22"/>
                <w:szCs w:val="22"/>
              </w:rPr>
            </w:pPr>
            <w:r w:rsidRPr="00663D84">
              <w:rPr>
                <w:rFonts w:eastAsia="Calibri"/>
                <w:sz w:val="22"/>
                <w:szCs w:val="22"/>
              </w:rPr>
              <w:t>FFS: details of steps</w:t>
            </w:r>
          </w:p>
          <w:p w14:paraId="0FD9F9C4" w14:textId="77777777" w:rsidR="000758A2" w:rsidRPr="00663D84" w:rsidRDefault="000758A2" w:rsidP="00734477">
            <w:pPr>
              <w:numPr>
                <w:ilvl w:val="1"/>
                <w:numId w:val="11"/>
              </w:numPr>
              <w:ind w:left="1408"/>
              <w:rPr>
                <w:rFonts w:eastAsia="Calibri"/>
                <w:sz w:val="22"/>
                <w:szCs w:val="22"/>
              </w:rPr>
            </w:pPr>
            <w:r w:rsidRPr="00663D84">
              <w:rPr>
                <w:rFonts w:eastAsia="Calibri"/>
                <w:sz w:val="22"/>
                <w:szCs w:val="22"/>
              </w:rPr>
              <w:t>Type B2:</w:t>
            </w:r>
            <w:r w:rsidRPr="00663D84">
              <w:rPr>
                <w:rFonts w:eastAsia="Calibri"/>
                <w:strike/>
                <w:sz w:val="22"/>
                <w:szCs w:val="22"/>
              </w:rPr>
              <w:t xml:space="preserve"> </w:t>
            </w:r>
          </w:p>
          <w:p w14:paraId="384F97F0" w14:textId="77777777" w:rsidR="000758A2" w:rsidRPr="00663D84" w:rsidRDefault="000758A2" w:rsidP="00734477">
            <w:pPr>
              <w:numPr>
                <w:ilvl w:val="2"/>
                <w:numId w:val="11"/>
              </w:numPr>
              <w:ind w:left="2128"/>
              <w:rPr>
                <w:rFonts w:eastAsia="Calibri"/>
                <w:sz w:val="22"/>
                <w:szCs w:val="22"/>
              </w:rPr>
            </w:pPr>
            <w:r w:rsidRPr="00663D84">
              <w:rPr>
                <w:rFonts w:eastAsia="Calibri"/>
                <w:sz w:val="22"/>
                <w:szCs w:val="22"/>
              </w:rPr>
              <w:t>Model identification initiated by the NW, and UE responds (if applicable) for the remaining steps (if any) of the model identification</w:t>
            </w:r>
          </w:p>
          <w:p w14:paraId="6084B3D1" w14:textId="77777777" w:rsidR="000758A2" w:rsidRPr="00663D84" w:rsidRDefault="000758A2" w:rsidP="00734477">
            <w:pPr>
              <w:numPr>
                <w:ilvl w:val="3"/>
                <w:numId w:val="11"/>
              </w:numPr>
              <w:ind w:left="2848"/>
              <w:rPr>
                <w:rFonts w:eastAsia="Calibri"/>
                <w:sz w:val="22"/>
                <w:szCs w:val="22"/>
              </w:rPr>
            </w:pPr>
            <w:r w:rsidRPr="00663D84">
              <w:rPr>
                <w:rFonts w:eastAsia="Calibri"/>
                <w:sz w:val="22"/>
                <w:szCs w:val="22"/>
              </w:rPr>
              <w:t>the model may be assigned with a model ID</w:t>
            </w:r>
            <w:r w:rsidRPr="00663D84">
              <w:rPr>
                <w:rFonts w:eastAsia="宋体"/>
                <w:sz w:val="22"/>
                <w:szCs w:val="22"/>
                <w:lang w:eastAsia="zh-CN"/>
              </w:rPr>
              <w:t xml:space="preserve"> during the model identification</w:t>
            </w:r>
          </w:p>
          <w:p w14:paraId="59D4CDFF" w14:textId="537D7061" w:rsidR="000758A2" w:rsidRPr="00663D84" w:rsidRDefault="000758A2" w:rsidP="00734477">
            <w:pPr>
              <w:numPr>
                <w:ilvl w:val="2"/>
                <w:numId w:val="11"/>
              </w:numPr>
              <w:ind w:left="2128"/>
              <w:rPr>
                <w:rFonts w:eastAsia="Calibri"/>
                <w:sz w:val="22"/>
                <w:szCs w:val="22"/>
              </w:rPr>
            </w:pPr>
            <w:r w:rsidRPr="00663D84">
              <w:rPr>
                <w:rFonts w:eastAsia="Calibri"/>
                <w:sz w:val="22"/>
                <w:szCs w:val="22"/>
              </w:rPr>
              <w:t>FFS: details of steps</w:t>
            </w:r>
          </w:p>
          <w:p w14:paraId="53EFA4D3" w14:textId="54C252B3" w:rsidR="000758A2" w:rsidRPr="00663D84" w:rsidRDefault="000758A2" w:rsidP="000758A2">
            <w:pPr>
              <w:rPr>
                <w:rFonts w:eastAsia="等线"/>
                <w:b/>
                <w:bCs/>
                <w:sz w:val="22"/>
                <w:szCs w:val="22"/>
                <w:highlight w:val="green"/>
                <w:lang w:eastAsia="zh-CN"/>
              </w:rPr>
            </w:pPr>
            <w:r w:rsidRPr="00663D84">
              <w:rPr>
                <w:rFonts w:eastAsia="等线" w:hint="eastAsia"/>
                <w:b/>
                <w:bCs/>
                <w:sz w:val="22"/>
                <w:szCs w:val="22"/>
                <w:highlight w:val="green"/>
                <w:lang w:eastAsia="zh-CN"/>
              </w:rPr>
              <w:t>A</w:t>
            </w:r>
            <w:r w:rsidRPr="00663D84">
              <w:rPr>
                <w:rFonts w:eastAsia="等线"/>
                <w:b/>
                <w:bCs/>
                <w:sz w:val="22"/>
                <w:szCs w:val="22"/>
                <w:highlight w:val="green"/>
                <w:lang w:eastAsia="zh-CN"/>
              </w:rPr>
              <w:t>greement</w:t>
            </w:r>
          </w:p>
          <w:p w14:paraId="2B930FCA" w14:textId="77777777" w:rsidR="000758A2" w:rsidRPr="00663D84" w:rsidRDefault="000758A2" w:rsidP="000758A2">
            <w:pPr>
              <w:rPr>
                <w:sz w:val="22"/>
                <w:szCs w:val="22"/>
              </w:rPr>
            </w:pPr>
            <w:r w:rsidRPr="00663D84">
              <w:rPr>
                <w:sz w:val="22"/>
                <w:szCs w:val="22"/>
              </w:rPr>
              <w:lastRenderedPageBreak/>
              <w:t>For UE-side models and UE-part of two-sided models:</w:t>
            </w:r>
          </w:p>
          <w:p w14:paraId="43D189C1" w14:textId="77777777" w:rsidR="000758A2" w:rsidRPr="00663D84" w:rsidRDefault="000758A2" w:rsidP="00734477">
            <w:pPr>
              <w:pStyle w:val="aff1"/>
              <w:numPr>
                <w:ilvl w:val="0"/>
                <w:numId w:val="11"/>
              </w:numPr>
              <w:spacing w:line="252" w:lineRule="auto"/>
              <w:ind w:firstLineChars="0"/>
              <w:rPr>
                <w:sz w:val="22"/>
                <w:szCs w:val="22"/>
              </w:rPr>
            </w:pPr>
            <w:r w:rsidRPr="00663D84">
              <w:rPr>
                <w:sz w:val="22"/>
                <w:szCs w:val="22"/>
              </w:rPr>
              <w:t>For AI/ML functionality identification</w:t>
            </w:r>
          </w:p>
          <w:p w14:paraId="589E94FE" w14:textId="77777777" w:rsidR="000758A2" w:rsidRPr="00663D84" w:rsidRDefault="000758A2" w:rsidP="00734477">
            <w:pPr>
              <w:pStyle w:val="aff1"/>
              <w:numPr>
                <w:ilvl w:val="1"/>
                <w:numId w:val="11"/>
              </w:numPr>
              <w:spacing w:line="252" w:lineRule="auto"/>
              <w:ind w:firstLineChars="0"/>
              <w:rPr>
                <w:sz w:val="22"/>
                <w:szCs w:val="22"/>
              </w:rPr>
            </w:pPr>
            <w:r w:rsidRPr="00663D84">
              <w:rPr>
                <w:sz w:val="22"/>
                <w:szCs w:val="22"/>
              </w:rPr>
              <w:t>Reuse legacy 3GPP framework of Features as a starting point for discussion.</w:t>
            </w:r>
          </w:p>
          <w:p w14:paraId="56C6B2FB" w14:textId="77777777" w:rsidR="000758A2" w:rsidRPr="00663D84" w:rsidRDefault="000758A2" w:rsidP="00734477">
            <w:pPr>
              <w:pStyle w:val="aff1"/>
              <w:numPr>
                <w:ilvl w:val="1"/>
                <w:numId w:val="11"/>
              </w:numPr>
              <w:spacing w:line="252" w:lineRule="auto"/>
              <w:ind w:firstLineChars="0"/>
              <w:rPr>
                <w:sz w:val="22"/>
                <w:szCs w:val="22"/>
              </w:rPr>
            </w:pPr>
            <w:r w:rsidRPr="00663D84">
              <w:rPr>
                <w:sz w:val="22"/>
                <w:szCs w:val="22"/>
              </w:rPr>
              <w:t>UE indicates supported functionalities/functionality for a given sub-use-case.</w:t>
            </w:r>
          </w:p>
          <w:p w14:paraId="1FCD37CE" w14:textId="77777777" w:rsidR="000758A2" w:rsidRPr="00663D84" w:rsidRDefault="000758A2" w:rsidP="00734477">
            <w:pPr>
              <w:pStyle w:val="aff1"/>
              <w:numPr>
                <w:ilvl w:val="2"/>
                <w:numId w:val="11"/>
              </w:numPr>
              <w:spacing w:line="252" w:lineRule="auto"/>
              <w:ind w:firstLineChars="0"/>
              <w:rPr>
                <w:sz w:val="22"/>
                <w:szCs w:val="22"/>
              </w:rPr>
            </w:pPr>
            <w:r w:rsidRPr="00663D84">
              <w:rPr>
                <w:rFonts w:eastAsia="等线"/>
                <w:sz w:val="22"/>
                <w:szCs w:val="22"/>
                <w:lang w:eastAsia="zh-CN"/>
              </w:rPr>
              <w:t>UE capability reporting is taken as starting point.</w:t>
            </w:r>
          </w:p>
          <w:p w14:paraId="1EE28D8A" w14:textId="77777777" w:rsidR="000758A2" w:rsidRPr="00663D84" w:rsidRDefault="000758A2" w:rsidP="00734477">
            <w:pPr>
              <w:pStyle w:val="aff1"/>
              <w:numPr>
                <w:ilvl w:val="0"/>
                <w:numId w:val="11"/>
              </w:numPr>
              <w:spacing w:line="252" w:lineRule="auto"/>
              <w:ind w:firstLineChars="0"/>
              <w:rPr>
                <w:sz w:val="22"/>
                <w:szCs w:val="22"/>
              </w:rPr>
            </w:pPr>
            <w:r w:rsidRPr="00663D84">
              <w:rPr>
                <w:sz w:val="22"/>
                <w:szCs w:val="22"/>
              </w:rPr>
              <w:t xml:space="preserve">For AI/ML model identification </w:t>
            </w:r>
          </w:p>
          <w:p w14:paraId="745CA758" w14:textId="77777777" w:rsidR="000758A2" w:rsidRPr="00663D84" w:rsidRDefault="000758A2" w:rsidP="00734477">
            <w:pPr>
              <w:pStyle w:val="aff1"/>
              <w:numPr>
                <w:ilvl w:val="1"/>
                <w:numId w:val="11"/>
              </w:numPr>
              <w:spacing w:line="252" w:lineRule="auto"/>
              <w:ind w:firstLineChars="0"/>
              <w:rPr>
                <w:sz w:val="22"/>
                <w:szCs w:val="22"/>
              </w:rPr>
            </w:pPr>
            <w:r w:rsidRPr="00663D84">
              <w:rPr>
                <w:sz w:val="22"/>
                <w:szCs w:val="22"/>
              </w:rPr>
              <w:t>Models are identified by model ID at the Network. UE indicates supported AI/ML models.</w:t>
            </w:r>
          </w:p>
          <w:p w14:paraId="218CCE5C" w14:textId="77777777" w:rsidR="000758A2" w:rsidRPr="00663D84" w:rsidRDefault="000758A2" w:rsidP="00734477">
            <w:pPr>
              <w:pStyle w:val="aff1"/>
              <w:numPr>
                <w:ilvl w:val="0"/>
                <w:numId w:val="11"/>
              </w:numPr>
              <w:spacing w:line="252" w:lineRule="auto"/>
              <w:ind w:firstLineChars="0"/>
              <w:rPr>
                <w:sz w:val="22"/>
                <w:szCs w:val="22"/>
              </w:rPr>
            </w:pPr>
            <w:r w:rsidRPr="00663D84">
              <w:rPr>
                <w:sz w:val="22"/>
                <w:szCs w:val="22"/>
              </w:rPr>
              <w:t>In functionality-based LCM</w:t>
            </w:r>
          </w:p>
          <w:p w14:paraId="31D56EC6" w14:textId="77777777" w:rsidR="000758A2" w:rsidRPr="00663D84" w:rsidRDefault="000758A2" w:rsidP="00734477">
            <w:pPr>
              <w:pStyle w:val="aff1"/>
              <w:numPr>
                <w:ilvl w:val="1"/>
                <w:numId w:val="11"/>
              </w:numPr>
              <w:spacing w:line="252" w:lineRule="auto"/>
              <w:ind w:firstLineChars="0"/>
              <w:rPr>
                <w:sz w:val="22"/>
                <w:szCs w:val="22"/>
              </w:rPr>
            </w:pPr>
            <w:r w:rsidRPr="00663D84">
              <w:rPr>
                <w:sz w:val="22"/>
                <w:szCs w:val="22"/>
              </w:rPr>
              <w:t xml:space="preserve">Network indicates activation/deactivation/fallback/switching of AI/ML functionality via 3GPP signaling (e.g., RRC, MAC-CE, DCI). </w:t>
            </w:r>
          </w:p>
          <w:p w14:paraId="6407631E" w14:textId="77777777" w:rsidR="000758A2" w:rsidRPr="00663D84" w:rsidRDefault="000758A2" w:rsidP="00734477">
            <w:pPr>
              <w:pStyle w:val="aff1"/>
              <w:numPr>
                <w:ilvl w:val="1"/>
                <w:numId w:val="11"/>
              </w:numPr>
              <w:spacing w:line="252" w:lineRule="auto"/>
              <w:ind w:firstLineChars="0"/>
              <w:rPr>
                <w:sz w:val="22"/>
                <w:szCs w:val="22"/>
              </w:rPr>
            </w:pPr>
            <w:r w:rsidRPr="00663D84">
              <w:rPr>
                <w:sz w:val="22"/>
                <w:szCs w:val="22"/>
              </w:rPr>
              <w:t>Models may not be identified at the Network, and UE may perform model-level LCM.</w:t>
            </w:r>
          </w:p>
          <w:p w14:paraId="0A7250CA" w14:textId="77777777" w:rsidR="000758A2" w:rsidRPr="00663D84" w:rsidRDefault="000758A2" w:rsidP="00734477">
            <w:pPr>
              <w:pStyle w:val="aff1"/>
              <w:numPr>
                <w:ilvl w:val="2"/>
                <w:numId w:val="11"/>
              </w:numPr>
              <w:spacing w:line="252" w:lineRule="auto"/>
              <w:ind w:firstLineChars="0"/>
              <w:rPr>
                <w:sz w:val="22"/>
                <w:szCs w:val="22"/>
              </w:rPr>
            </w:pPr>
            <w:r w:rsidRPr="00663D84">
              <w:rPr>
                <w:sz w:val="22"/>
                <w:szCs w:val="22"/>
              </w:rPr>
              <w:t>Study whether and how much awareness/interaction NW should have about model-level LCM</w:t>
            </w:r>
          </w:p>
          <w:p w14:paraId="25507BBD" w14:textId="7C3CB68F" w:rsidR="000758A2" w:rsidRPr="00663D84" w:rsidRDefault="000758A2" w:rsidP="00734477">
            <w:pPr>
              <w:pStyle w:val="aff1"/>
              <w:numPr>
                <w:ilvl w:val="0"/>
                <w:numId w:val="11"/>
              </w:numPr>
              <w:spacing w:line="252" w:lineRule="auto"/>
              <w:ind w:firstLineChars="0"/>
              <w:rPr>
                <w:sz w:val="22"/>
                <w:szCs w:val="22"/>
              </w:rPr>
            </w:pPr>
            <w:r w:rsidRPr="00663D84">
              <w:rPr>
                <w:sz w:val="22"/>
                <w:szCs w:val="22"/>
              </w:rPr>
              <w:t xml:space="preserve">In model-ID-based LCM, models are identified at the Network, and Network/UE may activate/deactivate/select/switch individual AI/ML models via model ID. </w:t>
            </w:r>
          </w:p>
          <w:p w14:paraId="1BA7D522" w14:textId="77777777" w:rsidR="000758A2" w:rsidRPr="00663D84" w:rsidRDefault="000758A2" w:rsidP="000758A2">
            <w:pPr>
              <w:spacing w:line="252" w:lineRule="auto"/>
              <w:rPr>
                <w:sz w:val="22"/>
                <w:szCs w:val="22"/>
              </w:rPr>
            </w:pPr>
            <w:r w:rsidRPr="00663D84">
              <w:rPr>
                <w:sz w:val="22"/>
                <w:szCs w:val="22"/>
              </w:rPr>
              <w:t>FFS: Relationship between functionality identification and model identification</w:t>
            </w:r>
          </w:p>
          <w:p w14:paraId="10A83A2B" w14:textId="77777777" w:rsidR="000758A2" w:rsidRPr="00663D84" w:rsidRDefault="000758A2" w:rsidP="000758A2">
            <w:pPr>
              <w:rPr>
                <w:sz w:val="22"/>
                <w:szCs w:val="22"/>
              </w:rPr>
            </w:pPr>
            <w:r w:rsidRPr="00663D84">
              <w:rPr>
                <w:sz w:val="22"/>
                <w:szCs w:val="22"/>
              </w:rPr>
              <w:t>FFS: Performance monitoring and RAN4 impact</w:t>
            </w:r>
            <w:r w:rsidRPr="00663D84">
              <w:rPr>
                <w:strike/>
                <w:sz w:val="22"/>
                <w:szCs w:val="22"/>
              </w:rPr>
              <w:t xml:space="preserve"> </w:t>
            </w:r>
          </w:p>
          <w:p w14:paraId="20CC3BAB" w14:textId="77777777" w:rsidR="000758A2" w:rsidRPr="00663D84" w:rsidRDefault="000758A2" w:rsidP="000758A2">
            <w:pPr>
              <w:rPr>
                <w:sz w:val="22"/>
                <w:szCs w:val="22"/>
              </w:rPr>
            </w:pPr>
            <w:r w:rsidRPr="00663D84">
              <w:rPr>
                <w:sz w:val="22"/>
                <w:szCs w:val="22"/>
              </w:rPr>
              <w:t xml:space="preserve">FFS: detailed understanding on model </w:t>
            </w:r>
          </w:p>
          <w:p w14:paraId="1E9B1E16" w14:textId="77777777" w:rsidR="000758A2" w:rsidRPr="00663D84" w:rsidRDefault="000758A2" w:rsidP="000758A2">
            <w:pPr>
              <w:tabs>
                <w:tab w:val="left" w:pos="-4820"/>
              </w:tabs>
              <w:snapToGrid w:val="0"/>
              <w:contextualSpacing/>
              <w:rPr>
                <w:rFonts w:eastAsia="宋体"/>
                <w:bCs/>
                <w:iCs/>
                <w:sz w:val="22"/>
                <w:szCs w:val="22"/>
                <w:lang w:eastAsia="zh-CN"/>
              </w:rPr>
            </w:pPr>
          </w:p>
          <w:p w14:paraId="203CD0D2" w14:textId="77777777" w:rsidR="00E43C23" w:rsidRPr="00663D84" w:rsidRDefault="00E43C23" w:rsidP="00D31CAF">
            <w:pPr>
              <w:rPr>
                <w:rFonts w:eastAsia="等线"/>
                <w:b/>
                <w:bCs/>
                <w:sz w:val="22"/>
                <w:szCs w:val="22"/>
                <w:highlight w:val="green"/>
                <w:lang w:eastAsia="zh-CN"/>
              </w:rPr>
            </w:pPr>
            <w:r w:rsidRPr="00663D84">
              <w:rPr>
                <w:rFonts w:eastAsia="等线" w:hint="eastAsia"/>
                <w:b/>
                <w:bCs/>
                <w:sz w:val="22"/>
                <w:szCs w:val="22"/>
                <w:highlight w:val="green"/>
                <w:lang w:eastAsia="zh-CN"/>
              </w:rPr>
              <w:t>A</w:t>
            </w:r>
            <w:r w:rsidRPr="00663D84">
              <w:rPr>
                <w:rFonts w:eastAsia="等线"/>
                <w:b/>
                <w:bCs/>
                <w:sz w:val="22"/>
                <w:szCs w:val="22"/>
                <w:highlight w:val="green"/>
                <w:lang w:eastAsia="zh-CN"/>
              </w:rPr>
              <w:t>greement</w:t>
            </w:r>
          </w:p>
          <w:p w14:paraId="5823D0AB" w14:textId="77777777" w:rsidR="00E43C23" w:rsidRPr="00663D84" w:rsidRDefault="00E43C23" w:rsidP="00D31CAF">
            <w:pPr>
              <w:rPr>
                <w:sz w:val="22"/>
                <w:szCs w:val="22"/>
              </w:rPr>
            </w:pPr>
            <w:r w:rsidRPr="00663D84">
              <w:rPr>
                <w:sz w:val="22"/>
                <w:szCs w:val="22"/>
              </w:rPr>
              <w:t>For UE-side models and UE-part of two-sided models:</w:t>
            </w:r>
          </w:p>
          <w:p w14:paraId="71091BCA" w14:textId="77777777" w:rsidR="00E43C23" w:rsidRPr="00663D84" w:rsidRDefault="00E43C23" w:rsidP="00734477">
            <w:pPr>
              <w:pStyle w:val="aff1"/>
              <w:numPr>
                <w:ilvl w:val="0"/>
                <w:numId w:val="11"/>
              </w:numPr>
              <w:spacing w:after="160" w:line="252" w:lineRule="auto"/>
              <w:ind w:firstLineChars="0"/>
              <w:rPr>
                <w:sz w:val="22"/>
                <w:szCs w:val="22"/>
              </w:rPr>
            </w:pPr>
            <w:r w:rsidRPr="00663D84">
              <w:rPr>
                <w:sz w:val="22"/>
                <w:szCs w:val="22"/>
              </w:rPr>
              <w:t>For AI/ML functionality identification</w:t>
            </w:r>
          </w:p>
          <w:p w14:paraId="057C1543" w14:textId="77777777" w:rsidR="00E43C23" w:rsidRPr="00663D84" w:rsidRDefault="00E43C23" w:rsidP="00734477">
            <w:pPr>
              <w:pStyle w:val="aff1"/>
              <w:numPr>
                <w:ilvl w:val="1"/>
                <w:numId w:val="11"/>
              </w:numPr>
              <w:spacing w:before="100" w:beforeAutospacing="1" w:after="160" w:line="252" w:lineRule="auto"/>
              <w:ind w:firstLineChars="0"/>
              <w:rPr>
                <w:sz w:val="22"/>
                <w:szCs w:val="22"/>
              </w:rPr>
            </w:pPr>
            <w:r w:rsidRPr="00663D84">
              <w:rPr>
                <w:sz w:val="22"/>
                <w:szCs w:val="22"/>
              </w:rPr>
              <w:t>Reuse legacy 3GPP framework of Features as a starting point for discussion.</w:t>
            </w:r>
          </w:p>
          <w:p w14:paraId="04486F01" w14:textId="77777777" w:rsidR="00E43C23" w:rsidRPr="00663D84" w:rsidRDefault="00E43C23" w:rsidP="00734477">
            <w:pPr>
              <w:pStyle w:val="aff1"/>
              <w:numPr>
                <w:ilvl w:val="1"/>
                <w:numId w:val="11"/>
              </w:numPr>
              <w:spacing w:before="100" w:beforeAutospacing="1" w:after="160" w:line="252" w:lineRule="auto"/>
              <w:ind w:firstLineChars="0"/>
              <w:rPr>
                <w:sz w:val="22"/>
                <w:szCs w:val="22"/>
              </w:rPr>
            </w:pPr>
            <w:r w:rsidRPr="00663D84">
              <w:rPr>
                <w:sz w:val="22"/>
                <w:szCs w:val="22"/>
              </w:rPr>
              <w:t>UE indicates supported functionalities/functionality for a given sub-use-case.</w:t>
            </w:r>
          </w:p>
          <w:p w14:paraId="69D72DA9" w14:textId="77777777" w:rsidR="00E43C23" w:rsidRPr="00663D84" w:rsidRDefault="00E43C23" w:rsidP="00734477">
            <w:pPr>
              <w:pStyle w:val="aff1"/>
              <w:numPr>
                <w:ilvl w:val="2"/>
                <w:numId w:val="11"/>
              </w:numPr>
              <w:spacing w:before="100" w:beforeAutospacing="1" w:after="160" w:line="252" w:lineRule="auto"/>
              <w:ind w:firstLineChars="0"/>
              <w:rPr>
                <w:sz w:val="22"/>
                <w:szCs w:val="22"/>
              </w:rPr>
            </w:pPr>
            <w:r w:rsidRPr="00663D84">
              <w:rPr>
                <w:rFonts w:eastAsia="等线"/>
                <w:sz w:val="22"/>
                <w:szCs w:val="22"/>
                <w:lang w:eastAsia="zh-CN"/>
              </w:rPr>
              <w:t>UE capability reporting is taken as starting point.</w:t>
            </w:r>
          </w:p>
          <w:p w14:paraId="7EFFA45A" w14:textId="77777777" w:rsidR="00E43C23" w:rsidRPr="00663D84" w:rsidRDefault="00E43C23" w:rsidP="00734477">
            <w:pPr>
              <w:pStyle w:val="aff1"/>
              <w:numPr>
                <w:ilvl w:val="0"/>
                <w:numId w:val="11"/>
              </w:numPr>
              <w:spacing w:before="100" w:beforeAutospacing="1" w:after="160" w:line="252" w:lineRule="auto"/>
              <w:ind w:firstLineChars="0"/>
              <w:rPr>
                <w:sz w:val="22"/>
                <w:szCs w:val="22"/>
              </w:rPr>
            </w:pPr>
            <w:r w:rsidRPr="00663D84">
              <w:rPr>
                <w:sz w:val="22"/>
                <w:szCs w:val="22"/>
              </w:rPr>
              <w:t xml:space="preserve">For AI/ML model identification </w:t>
            </w:r>
          </w:p>
          <w:p w14:paraId="3051097B" w14:textId="77777777" w:rsidR="00E43C23" w:rsidRPr="00663D84" w:rsidRDefault="00E43C23" w:rsidP="00734477">
            <w:pPr>
              <w:pStyle w:val="aff1"/>
              <w:numPr>
                <w:ilvl w:val="1"/>
                <w:numId w:val="11"/>
              </w:numPr>
              <w:spacing w:before="100" w:beforeAutospacing="1" w:after="160" w:line="252" w:lineRule="auto"/>
              <w:ind w:firstLineChars="0"/>
              <w:rPr>
                <w:sz w:val="22"/>
                <w:szCs w:val="22"/>
              </w:rPr>
            </w:pPr>
            <w:r w:rsidRPr="00663D84">
              <w:rPr>
                <w:sz w:val="22"/>
                <w:szCs w:val="22"/>
              </w:rPr>
              <w:t>Models are identified by model ID at the Network. UE indicates supported AI/ML models.</w:t>
            </w:r>
          </w:p>
          <w:p w14:paraId="2FE58608" w14:textId="77777777" w:rsidR="00E43C23" w:rsidRPr="00663D84" w:rsidRDefault="00E43C23" w:rsidP="00734477">
            <w:pPr>
              <w:pStyle w:val="aff1"/>
              <w:numPr>
                <w:ilvl w:val="0"/>
                <w:numId w:val="11"/>
              </w:numPr>
              <w:spacing w:before="100" w:beforeAutospacing="1" w:after="160" w:line="252" w:lineRule="auto"/>
              <w:ind w:firstLineChars="0"/>
              <w:rPr>
                <w:sz w:val="22"/>
                <w:szCs w:val="22"/>
              </w:rPr>
            </w:pPr>
            <w:r w:rsidRPr="00663D84">
              <w:rPr>
                <w:sz w:val="22"/>
                <w:szCs w:val="22"/>
              </w:rPr>
              <w:t>In functionality-based LCM</w:t>
            </w:r>
          </w:p>
          <w:p w14:paraId="1353AC4A" w14:textId="77777777" w:rsidR="00E43C23" w:rsidRPr="00663D84" w:rsidRDefault="00E43C23" w:rsidP="00734477">
            <w:pPr>
              <w:pStyle w:val="aff1"/>
              <w:numPr>
                <w:ilvl w:val="1"/>
                <w:numId w:val="11"/>
              </w:numPr>
              <w:spacing w:before="100" w:beforeAutospacing="1" w:after="160" w:line="252" w:lineRule="auto"/>
              <w:ind w:firstLineChars="0"/>
              <w:rPr>
                <w:sz w:val="22"/>
                <w:szCs w:val="22"/>
              </w:rPr>
            </w:pPr>
            <w:r w:rsidRPr="00663D84">
              <w:rPr>
                <w:sz w:val="22"/>
                <w:szCs w:val="22"/>
              </w:rPr>
              <w:t xml:space="preserve">Network indicates activation/deactivation/fallback/switching of AI/ML functionality via 3GPP signaling (e.g., RRC, MAC-CE, DCI). </w:t>
            </w:r>
          </w:p>
          <w:p w14:paraId="0C053C06" w14:textId="77777777" w:rsidR="00E43C23" w:rsidRPr="00663D84" w:rsidRDefault="00E43C23" w:rsidP="00734477">
            <w:pPr>
              <w:pStyle w:val="aff1"/>
              <w:numPr>
                <w:ilvl w:val="1"/>
                <w:numId w:val="11"/>
              </w:numPr>
              <w:spacing w:before="100" w:beforeAutospacing="1" w:after="160" w:line="252" w:lineRule="auto"/>
              <w:ind w:firstLineChars="0"/>
              <w:rPr>
                <w:sz w:val="22"/>
                <w:szCs w:val="22"/>
              </w:rPr>
            </w:pPr>
            <w:r w:rsidRPr="00663D84">
              <w:rPr>
                <w:sz w:val="22"/>
                <w:szCs w:val="22"/>
              </w:rPr>
              <w:t>Models may not be identified at the Network, and UE may perform model-level LCM.</w:t>
            </w:r>
          </w:p>
          <w:p w14:paraId="3FDC5AF1" w14:textId="77777777" w:rsidR="00E43C23" w:rsidRPr="00663D84" w:rsidRDefault="00E43C23" w:rsidP="00734477">
            <w:pPr>
              <w:pStyle w:val="aff1"/>
              <w:numPr>
                <w:ilvl w:val="2"/>
                <w:numId w:val="11"/>
              </w:numPr>
              <w:spacing w:before="100" w:beforeAutospacing="1" w:after="160" w:line="252" w:lineRule="auto"/>
              <w:ind w:firstLineChars="0"/>
              <w:rPr>
                <w:sz w:val="22"/>
                <w:szCs w:val="22"/>
              </w:rPr>
            </w:pPr>
            <w:r w:rsidRPr="00663D84">
              <w:rPr>
                <w:sz w:val="22"/>
                <w:szCs w:val="22"/>
              </w:rPr>
              <w:t>Study whether and how much awareness/interaction NW should have about model-level LCM</w:t>
            </w:r>
          </w:p>
          <w:p w14:paraId="0399A233" w14:textId="77777777" w:rsidR="00E43C23" w:rsidRPr="00663D84" w:rsidRDefault="00E43C23" w:rsidP="00734477">
            <w:pPr>
              <w:pStyle w:val="aff1"/>
              <w:numPr>
                <w:ilvl w:val="0"/>
                <w:numId w:val="11"/>
              </w:numPr>
              <w:spacing w:before="100" w:beforeAutospacing="1" w:after="160" w:line="252" w:lineRule="auto"/>
              <w:ind w:firstLineChars="0"/>
              <w:rPr>
                <w:sz w:val="22"/>
                <w:szCs w:val="22"/>
              </w:rPr>
            </w:pPr>
            <w:r w:rsidRPr="00663D84">
              <w:rPr>
                <w:sz w:val="22"/>
                <w:szCs w:val="22"/>
              </w:rPr>
              <w:t xml:space="preserve">In model-ID-based LCM, models are identified at the Network, and Network/UE may activate/deactivate/select/switch individual AI/ML models via model ID. </w:t>
            </w:r>
          </w:p>
          <w:p w14:paraId="37F03F6B" w14:textId="77777777" w:rsidR="00E43C23" w:rsidRPr="00663D84" w:rsidRDefault="00E43C23" w:rsidP="00D31CAF">
            <w:pPr>
              <w:spacing w:line="252" w:lineRule="auto"/>
              <w:rPr>
                <w:sz w:val="22"/>
                <w:szCs w:val="22"/>
              </w:rPr>
            </w:pPr>
            <w:r w:rsidRPr="00663D84">
              <w:rPr>
                <w:sz w:val="22"/>
                <w:szCs w:val="22"/>
              </w:rPr>
              <w:t>FFS: Relationship between functionality identification and model identification</w:t>
            </w:r>
          </w:p>
          <w:p w14:paraId="16BDAAE3" w14:textId="77777777" w:rsidR="00E43C23" w:rsidRPr="00663D84" w:rsidRDefault="00E43C23" w:rsidP="00D31CAF">
            <w:pPr>
              <w:rPr>
                <w:sz w:val="22"/>
                <w:szCs w:val="22"/>
              </w:rPr>
            </w:pPr>
            <w:r w:rsidRPr="00663D84">
              <w:rPr>
                <w:sz w:val="22"/>
                <w:szCs w:val="22"/>
              </w:rPr>
              <w:t>FFS: Performance monitoring and RAN4 impact</w:t>
            </w:r>
            <w:r w:rsidRPr="00663D84">
              <w:rPr>
                <w:strike/>
                <w:sz w:val="22"/>
                <w:szCs w:val="22"/>
              </w:rPr>
              <w:t xml:space="preserve"> </w:t>
            </w:r>
          </w:p>
          <w:p w14:paraId="1199D9E3" w14:textId="77777777" w:rsidR="00E43C23" w:rsidRPr="00663D84" w:rsidRDefault="00E43C23" w:rsidP="000758A2">
            <w:pPr>
              <w:rPr>
                <w:sz w:val="22"/>
                <w:szCs w:val="22"/>
              </w:rPr>
            </w:pPr>
            <w:r w:rsidRPr="00663D84">
              <w:rPr>
                <w:sz w:val="22"/>
                <w:szCs w:val="22"/>
              </w:rPr>
              <w:t xml:space="preserve">FFS: detailed understanding on model </w:t>
            </w:r>
          </w:p>
          <w:p w14:paraId="73AD096A" w14:textId="77777777" w:rsidR="00BD4C94" w:rsidRPr="00663D84" w:rsidRDefault="00BD4C94" w:rsidP="000758A2">
            <w:pPr>
              <w:rPr>
                <w:sz w:val="22"/>
                <w:szCs w:val="22"/>
              </w:rPr>
            </w:pPr>
          </w:p>
          <w:p w14:paraId="504F0FBB" w14:textId="77777777" w:rsidR="00BD4C94" w:rsidRPr="00663D84" w:rsidRDefault="00BD4C94" w:rsidP="00BD4C94">
            <w:pPr>
              <w:rPr>
                <w:b/>
                <w:sz w:val="22"/>
                <w:szCs w:val="22"/>
                <w:highlight w:val="green"/>
              </w:rPr>
            </w:pPr>
            <w:r w:rsidRPr="00663D84">
              <w:rPr>
                <w:b/>
                <w:sz w:val="22"/>
                <w:szCs w:val="22"/>
                <w:highlight w:val="green"/>
              </w:rPr>
              <w:t>Agreement</w:t>
            </w:r>
          </w:p>
          <w:p w14:paraId="041B6C41" w14:textId="77777777" w:rsidR="00BD4C94" w:rsidRPr="00663D84" w:rsidRDefault="00BD4C94" w:rsidP="00734477">
            <w:pPr>
              <w:pStyle w:val="aff1"/>
              <w:numPr>
                <w:ilvl w:val="0"/>
                <w:numId w:val="22"/>
              </w:numPr>
              <w:spacing w:line="360" w:lineRule="auto"/>
              <w:ind w:firstLineChars="0"/>
              <w:rPr>
                <w:sz w:val="22"/>
                <w:szCs w:val="22"/>
                <w:lang w:eastAsia="ko-KR"/>
              </w:rPr>
            </w:pPr>
            <w:r w:rsidRPr="00663D84">
              <w:rPr>
                <w:rFonts w:eastAsia="微软雅黑"/>
                <w:sz w:val="22"/>
                <w:szCs w:val="22"/>
              </w:rPr>
              <w:t>Once models are identified via Type A</w:t>
            </w:r>
            <w:r w:rsidRPr="00663D84">
              <w:rPr>
                <w:sz w:val="22"/>
                <w:szCs w:val="22"/>
              </w:rPr>
              <w:t>, UE can indicate supported AI/ML model IDs for a given AI/ML-enabled Feature/FG in a UE capability report as starting point.</w:t>
            </w:r>
          </w:p>
          <w:p w14:paraId="2B149BA2" w14:textId="77777777" w:rsidR="00BD4C94" w:rsidRPr="00663D84" w:rsidRDefault="00BD4C94" w:rsidP="00734477">
            <w:pPr>
              <w:pStyle w:val="aff1"/>
              <w:numPr>
                <w:ilvl w:val="1"/>
                <w:numId w:val="22"/>
              </w:numPr>
              <w:spacing w:line="360" w:lineRule="auto"/>
              <w:ind w:firstLineChars="0"/>
              <w:rPr>
                <w:sz w:val="22"/>
                <w:szCs w:val="22"/>
                <w:lang w:eastAsia="ko-KR"/>
              </w:rPr>
            </w:pPr>
            <w:r w:rsidRPr="00663D84">
              <w:rPr>
                <w:sz w:val="22"/>
                <w:szCs w:val="22"/>
              </w:rPr>
              <w:t>FFS: Using a procedure other than UE capability report</w:t>
            </w:r>
          </w:p>
          <w:p w14:paraId="35887FB9" w14:textId="399C1081" w:rsidR="00BD4C94" w:rsidRPr="007E22C0" w:rsidRDefault="00BD4C94" w:rsidP="000758A2">
            <w:pPr>
              <w:numPr>
                <w:ilvl w:val="0"/>
                <w:numId w:val="22"/>
              </w:numPr>
              <w:rPr>
                <w:rFonts w:eastAsia="Calibri"/>
                <w:strike/>
                <w:sz w:val="22"/>
                <w:szCs w:val="22"/>
              </w:rPr>
            </w:pPr>
            <w:r w:rsidRPr="00663D84">
              <w:rPr>
                <w:sz w:val="22"/>
                <w:szCs w:val="22"/>
              </w:rPr>
              <w:t>Note: The support and applicability of model identification Type A is a separate discussion.</w:t>
            </w:r>
          </w:p>
        </w:tc>
      </w:tr>
    </w:tbl>
    <w:p w14:paraId="563FE3E6" w14:textId="78157F32" w:rsidR="00C44041" w:rsidRDefault="00FA1816" w:rsidP="00D353BE">
      <w:pPr>
        <w:jc w:val="both"/>
        <w:rPr>
          <w:sz w:val="22"/>
          <w:szCs w:val="22"/>
        </w:rPr>
      </w:pPr>
      <w:r>
        <w:rPr>
          <w:rFonts w:eastAsia="MS Mincho"/>
          <w:sz w:val="22"/>
          <w:szCs w:val="22"/>
          <w:lang w:eastAsia="ja-JP"/>
        </w:rPr>
        <w:lastRenderedPageBreak/>
        <w:t xml:space="preserve">According to the discussion in the previous meeting, </w:t>
      </w:r>
      <w:r w:rsidR="00856983">
        <w:rPr>
          <w:sz w:val="22"/>
          <w:szCs w:val="22"/>
        </w:rPr>
        <w:t>model-</w:t>
      </w:r>
      <w:r w:rsidR="00C01129">
        <w:rPr>
          <w:sz w:val="22"/>
          <w:szCs w:val="22"/>
        </w:rPr>
        <w:t xml:space="preserve">ID-based LCM and its relationship with functionality-based LCM were still controversial. </w:t>
      </w:r>
      <w:r w:rsidR="00856983">
        <w:rPr>
          <w:sz w:val="22"/>
          <w:szCs w:val="22"/>
        </w:rPr>
        <w:t>The most controversial part</w:t>
      </w:r>
      <w:r w:rsidR="00223E42">
        <w:rPr>
          <w:sz w:val="22"/>
          <w:szCs w:val="22"/>
        </w:rPr>
        <w:t xml:space="preserve"> </w:t>
      </w:r>
      <w:r w:rsidR="00856983">
        <w:rPr>
          <w:sz w:val="22"/>
          <w:szCs w:val="22"/>
        </w:rPr>
        <w:t>in the</w:t>
      </w:r>
      <w:r w:rsidR="00223E42">
        <w:rPr>
          <w:sz w:val="22"/>
          <w:szCs w:val="22"/>
        </w:rPr>
        <w:t xml:space="preserve"> </w:t>
      </w:r>
      <w:r w:rsidR="00856983">
        <w:rPr>
          <w:sz w:val="22"/>
          <w:szCs w:val="22"/>
        </w:rPr>
        <w:t>model</w:t>
      </w:r>
      <w:r w:rsidR="00223E42">
        <w:rPr>
          <w:sz w:val="22"/>
          <w:szCs w:val="22"/>
        </w:rPr>
        <w:t xml:space="preserve">-ID-based </w:t>
      </w:r>
      <w:r w:rsidR="00F73CAE">
        <w:rPr>
          <w:sz w:val="22"/>
          <w:szCs w:val="22"/>
        </w:rPr>
        <w:t>LCM</w:t>
      </w:r>
      <w:r w:rsidR="00856983">
        <w:rPr>
          <w:sz w:val="22"/>
          <w:szCs w:val="22"/>
        </w:rPr>
        <w:t xml:space="preserve"> is </w:t>
      </w:r>
      <w:r w:rsidR="008B6E34">
        <w:rPr>
          <w:sz w:val="22"/>
          <w:szCs w:val="22"/>
        </w:rPr>
        <w:t>model identification.</w:t>
      </w:r>
    </w:p>
    <w:p w14:paraId="5F6F7DFA" w14:textId="77777777" w:rsidR="008B6E34" w:rsidRDefault="008B6E34" w:rsidP="00D353BE">
      <w:pPr>
        <w:jc w:val="both"/>
        <w:rPr>
          <w:sz w:val="22"/>
          <w:szCs w:val="22"/>
        </w:rPr>
      </w:pPr>
    </w:p>
    <w:p w14:paraId="328439F7" w14:textId="6BBDA902" w:rsidR="00A12129" w:rsidRDefault="008611F9" w:rsidP="00D353BE">
      <w:pPr>
        <w:jc w:val="both"/>
        <w:rPr>
          <w:sz w:val="22"/>
          <w:szCs w:val="22"/>
        </w:rPr>
      </w:pPr>
      <w:r>
        <w:rPr>
          <w:sz w:val="22"/>
          <w:szCs w:val="22"/>
        </w:rPr>
        <w:t xml:space="preserve">Among three types of model identification, </w:t>
      </w:r>
      <w:r w:rsidR="00A32057">
        <w:rPr>
          <w:sz w:val="22"/>
          <w:szCs w:val="22"/>
        </w:rPr>
        <w:t xml:space="preserve">only </w:t>
      </w:r>
      <w:r>
        <w:rPr>
          <w:sz w:val="22"/>
          <w:szCs w:val="22"/>
        </w:rPr>
        <w:t xml:space="preserve">the model identification procedure of </w:t>
      </w:r>
      <w:r w:rsidR="00A32057">
        <w:rPr>
          <w:sz w:val="22"/>
          <w:szCs w:val="22"/>
        </w:rPr>
        <w:t xml:space="preserve">Type A model was </w:t>
      </w:r>
      <w:r>
        <w:rPr>
          <w:sz w:val="22"/>
          <w:szCs w:val="22"/>
        </w:rPr>
        <w:t xml:space="preserve">given and </w:t>
      </w:r>
      <w:r w:rsidR="00A32057">
        <w:rPr>
          <w:sz w:val="22"/>
          <w:szCs w:val="22"/>
        </w:rPr>
        <w:t>agreed</w:t>
      </w:r>
      <w:r>
        <w:rPr>
          <w:sz w:val="22"/>
          <w:szCs w:val="22"/>
        </w:rPr>
        <w:t xml:space="preserve"> in the previous meeting</w:t>
      </w:r>
      <w:r w:rsidR="00A32057">
        <w:rPr>
          <w:sz w:val="22"/>
          <w:szCs w:val="22"/>
        </w:rPr>
        <w:t>.</w:t>
      </w:r>
      <w:r>
        <w:rPr>
          <w:sz w:val="22"/>
          <w:szCs w:val="22"/>
        </w:rPr>
        <w:t xml:space="preserve"> One way to</w:t>
      </w:r>
      <w:r w:rsidR="00856983">
        <w:rPr>
          <w:sz w:val="22"/>
          <w:szCs w:val="22"/>
        </w:rPr>
        <w:t xml:space="preserve"> make</w:t>
      </w:r>
      <w:r>
        <w:rPr>
          <w:sz w:val="22"/>
          <w:szCs w:val="22"/>
        </w:rPr>
        <w:t xml:space="preserve"> progress</w:t>
      </w:r>
      <w:r w:rsidR="00856983">
        <w:rPr>
          <w:sz w:val="22"/>
          <w:szCs w:val="22"/>
        </w:rPr>
        <w:t xml:space="preserve"> in</w:t>
      </w:r>
      <w:r>
        <w:rPr>
          <w:sz w:val="22"/>
          <w:szCs w:val="22"/>
        </w:rPr>
        <w:t xml:space="preserve"> the model-ID-based LCM is to </w:t>
      </w:r>
      <w:r w:rsidR="002B7931">
        <w:rPr>
          <w:sz w:val="22"/>
          <w:szCs w:val="22"/>
        </w:rPr>
        <w:t xml:space="preserve">further </w:t>
      </w:r>
      <w:r>
        <w:rPr>
          <w:sz w:val="22"/>
          <w:szCs w:val="22"/>
        </w:rPr>
        <w:t>clarify the</w:t>
      </w:r>
      <w:r w:rsidR="002F0535">
        <w:rPr>
          <w:sz w:val="22"/>
          <w:szCs w:val="22"/>
        </w:rPr>
        <w:t xml:space="preserve"> </w:t>
      </w:r>
      <w:r w:rsidR="002B7931">
        <w:rPr>
          <w:sz w:val="22"/>
          <w:szCs w:val="22"/>
        </w:rPr>
        <w:t>procedures</w:t>
      </w:r>
      <w:r w:rsidR="002F0535">
        <w:rPr>
          <w:sz w:val="22"/>
          <w:szCs w:val="22"/>
        </w:rPr>
        <w:t xml:space="preserve"> of Type B1 and Type B2</w:t>
      </w:r>
      <w:r w:rsidR="00DB66E7">
        <w:rPr>
          <w:sz w:val="22"/>
          <w:szCs w:val="22"/>
        </w:rPr>
        <w:t xml:space="preserve"> with more details</w:t>
      </w:r>
      <w:r w:rsidR="00856983">
        <w:rPr>
          <w:sz w:val="22"/>
          <w:szCs w:val="22"/>
        </w:rPr>
        <w:t>,</w:t>
      </w:r>
      <w:r w:rsidR="00DB66E7">
        <w:rPr>
          <w:sz w:val="22"/>
          <w:szCs w:val="22"/>
        </w:rPr>
        <w:t xml:space="preserve"> and</w:t>
      </w:r>
      <w:r w:rsidR="002F0535">
        <w:rPr>
          <w:sz w:val="22"/>
          <w:szCs w:val="22"/>
        </w:rPr>
        <w:t xml:space="preserve"> </w:t>
      </w:r>
      <w:r w:rsidR="002B7931">
        <w:rPr>
          <w:sz w:val="22"/>
          <w:szCs w:val="22"/>
        </w:rPr>
        <w:t>figure out</w:t>
      </w:r>
      <w:r w:rsidR="002F0535">
        <w:rPr>
          <w:sz w:val="22"/>
          <w:szCs w:val="22"/>
        </w:rPr>
        <w:t xml:space="preserve"> common understanding on </w:t>
      </w:r>
      <w:r w:rsidR="00856983">
        <w:rPr>
          <w:sz w:val="22"/>
          <w:szCs w:val="22"/>
        </w:rPr>
        <w:t>their</w:t>
      </w:r>
      <w:r w:rsidR="002F0535">
        <w:rPr>
          <w:sz w:val="22"/>
          <w:szCs w:val="22"/>
        </w:rPr>
        <w:t xml:space="preserve"> applicable scenarios and </w:t>
      </w:r>
      <w:r w:rsidR="00DB66E7">
        <w:rPr>
          <w:sz w:val="22"/>
          <w:szCs w:val="22"/>
        </w:rPr>
        <w:t>potential STD impacts</w:t>
      </w:r>
      <w:r w:rsidR="00856983">
        <w:rPr>
          <w:sz w:val="22"/>
          <w:szCs w:val="22"/>
        </w:rPr>
        <w:t>,</w:t>
      </w:r>
      <w:r w:rsidR="00DB66E7">
        <w:rPr>
          <w:sz w:val="22"/>
          <w:szCs w:val="22"/>
        </w:rPr>
        <w:t xml:space="preserve"> respectively</w:t>
      </w:r>
      <w:r w:rsidR="002F0535">
        <w:rPr>
          <w:sz w:val="22"/>
          <w:szCs w:val="22"/>
        </w:rPr>
        <w:t xml:space="preserve">. However, considering limited TUs in Q4, further discussions on model identification might not </w:t>
      </w:r>
      <w:r w:rsidR="00DB66E7">
        <w:rPr>
          <w:sz w:val="22"/>
          <w:szCs w:val="22"/>
        </w:rPr>
        <w:t xml:space="preserve">be </w:t>
      </w:r>
      <w:r w:rsidR="002F0535">
        <w:rPr>
          <w:sz w:val="22"/>
          <w:szCs w:val="22"/>
        </w:rPr>
        <w:t xml:space="preserve">a good choice. </w:t>
      </w:r>
    </w:p>
    <w:p w14:paraId="115A4B2D" w14:textId="77777777" w:rsidR="002F0535" w:rsidRDefault="002F0535" w:rsidP="00D353BE">
      <w:pPr>
        <w:jc w:val="both"/>
        <w:rPr>
          <w:sz w:val="22"/>
          <w:szCs w:val="22"/>
        </w:rPr>
      </w:pPr>
    </w:p>
    <w:p w14:paraId="58116FB8" w14:textId="1AAA1E3B" w:rsidR="00DB66E7" w:rsidRDefault="00A12129" w:rsidP="00D353BE">
      <w:pPr>
        <w:jc w:val="both"/>
        <w:rPr>
          <w:sz w:val="22"/>
          <w:szCs w:val="22"/>
        </w:rPr>
      </w:pPr>
      <w:r>
        <w:rPr>
          <w:sz w:val="22"/>
          <w:szCs w:val="22"/>
        </w:rPr>
        <w:t xml:space="preserve">Regarding Type B1, </w:t>
      </w:r>
      <w:r w:rsidR="002C005F">
        <w:rPr>
          <w:sz w:val="22"/>
          <w:szCs w:val="22"/>
        </w:rPr>
        <w:t xml:space="preserve">it </w:t>
      </w:r>
      <w:r w:rsidR="00BC6D43">
        <w:rPr>
          <w:sz w:val="22"/>
          <w:szCs w:val="22"/>
        </w:rPr>
        <w:t>seems</w:t>
      </w:r>
      <w:r w:rsidR="002C005F">
        <w:rPr>
          <w:sz w:val="22"/>
          <w:szCs w:val="22"/>
        </w:rPr>
        <w:t xml:space="preserve"> </w:t>
      </w:r>
      <w:r w:rsidR="00856983">
        <w:rPr>
          <w:sz w:val="22"/>
          <w:szCs w:val="22"/>
        </w:rPr>
        <w:t xml:space="preserve">to be </w:t>
      </w:r>
      <w:r w:rsidR="002C005F">
        <w:rPr>
          <w:sz w:val="22"/>
          <w:szCs w:val="22"/>
        </w:rPr>
        <w:t>a</w:t>
      </w:r>
      <w:r w:rsidR="00856983">
        <w:rPr>
          <w:sz w:val="22"/>
          <w:szCs w:val="22"/>
        </w:rPr>
        <w:t xml:space="preserve"> further</w:t>
      </w:r>
      <w:r w:rsidR="002C005F">
        <w:rPr>
          <w:sz w:val="22"/>
          <w:szCs w:val="22"/>
        </w:rPr>
        <w:t xml:space="preserve"> procedure </w:t>
      </w:r>
      <w:r w:rsidR="00DB66E7">
        <w:rPr>
          <w:sz w:val="22"/>
          <w:szCs w:val="22"/>
        </w:rPr>
        <w:t>after</w:t>
      </w:r>
      <w:r w:rsidR="002C005F">
        <w:rPr>
          <w:sz w:val="22"/>
          <w:szCs w:val="22"/>
        </w:rPr>
        <w:t xml:space="preserve"> Type A</w:t>
      </w:r>
      <w:r w:rsidR="00DB66E7">
        <w:rPr>
          <w:sz w:val="22"/>
          <w:szCs w:val="22"/>
        </w:rPr>
        <w:t xml:space="preserve">. The offline identification should be a prior step to the over-the-air identification. </w:t>
      </w:r>
      <w:r w:rsidR="002C005F">
        <w:rPr>
          <w:sz w:val="22"/>
          <w:szCs w:val="22"/>
        </w:rPr>
        <w:t xml:space="preserve"> </w:t>
      </w:r>
      <w:r w:rsidR="00DB66E7">
        <w:rPr>
          <w:sz w:val="22"/>
          <w:szCs w:val="22"/>
        </w:rPr>
        <w:t xml:space="preserve">In this sense, it cannot be </w:t>
      </w:r>
      <w:r w:rsidR="00856983">
        <w:rPr>
          <w:sz w:val="22"/>
          <w:szCs w:val="22"/>
        </w:rPr>
        <w:t xml:space="preserve">regarded </w:t>
      </w:r>
      <w:r w:rsidR="00DB66E7">
        <w:rPr>
          <w:sz w:val="22"/>
          <w:szCs w:val="22"/>
        </w:rPr>
        <w:t xml:space="preserve">as an independent </w:t>
      </w:r>
      <w:r w:rsidR="00AA2B57">
        <w:rPr>
          <w:sz w:val="22"/>
          <w:szCs w:val="22"/>
        </w:rPr>
        <w:t xml:space="preserve">model identification type of Type A. The other issue as pointed out by some companies is how to select representative UE for the prior offline identification. </w:t>
      </w:r>
      <w:r w:rsidR="005E7FA1">
        <w:rPr>
          <w:sz w:val="22"/>
          <w:szCs w:val="22"/>
        </w:rPr>
        <w:t>C</w:t>
      </w:r>
      <w:r w:rsidR="00AA2B57">
        <w:rPr>
          <w:sz w:val="22"/>
          <w:szCs w:val="22"/>
        </w:rPr>
        <w:t>ontinu</w:t>
      </w:r>
      <w:r w:rsidR="002D768B">
        <w:rPr>
          <w:sz w:val="22"/>
          <w:szCs w:val="22"/>
        </w:rPr>
        <w:t>ing</w:t>
      </w:r>
      <w:r w:rsidR="00AA2B57">
        <w:rPr>
          <w:sz w:val="22"/>
          <w:szCs w:val="22"/>
        </w:rPr>
        <w:t xml:space="preserve"> the discussion and study</w:t>
      </w:r>
      <w:r w:rsidR="002D768B">
        <w:rPr>
          <w:sz w:val="22"/>
          <w:szCs w:val="22"/>
        </w:rPr>
        <w:t>ing</w:t>
      </w:r>
      <w:r w:rsidR="00AA2B57">
        <w:rPr>
          <w:sz w:val="22"/>
          <w:szCs w:val="22"/>
        </w:rPr>
        <w:t xml:space="preserve"> </w:t>
      </w:r>
      <w:r w:rsidR="00856983">
        <w:rPr>
          <w:sz w:val="22"/>
          <w:szCs w:val="22"/>
        </w:rPr>
        <w:t xml:space="preserve">on </w:t>
      </w:r>
      <w:r w:rsidR="00AA2B57">
        <w:rPr>
          <w:sz w:val="22"/>
          <w:szCs w:val="22"/>
        </w:rPr>
        <w:t xml:space="preserve">its details may </w:t>
      </w:r>
      <w:r w:rsidR="00856983">
        <w:rPr>
          <w:sz w:val="22"/>
          <w:szCs w:val="22"/>
        </w:rPr>
        <w:t xml:space="preserve">not </w:t>
      </w:r>
      <w:r w:rsidR="005E7FA1">
        <w:rPr>
          <w:sz w:val="22"/>
          <w:szCs w:val="22"/>
        </w:rPr>
        <w:t>be helpful to address the concern</w:t>
      </w:r>
      <w:r w:rsidR="00AA2B57">
        <w:rPr>
          <w:sz w:val="22"/>
          <w:szCs w:val="22"/>
        </w:rPr>
        <w:t xml:space="preserve">.  </w:t>
      </w:r>
    </w:p>
    <w:p w14:paraId="0F101A26" w14:textId="77777777" w:rsidR="00AA2B57" w:rsidRDefault="00AA2B57" w:rsidP="00D353BE">
      <w:pPr>
        <w:jc w:val="both"/>
        <w:rPr>
          <w:sz w:val="22"/>
          <w:szCs w:val="22"/>
        </w:rPr>
      </w:pPr>
    </w:p>
    <w:p w14:paraId="23A4462A" w14:textId="274A8D00" w:rsidR="00A833BC" w:rsidRDefault="00C274B5" w:rsidP="00D353BE">
      <w:pPr>
        <w:jc w:val="both"/>
        <w:rPr>
          <w:rFonts w:eastAsia="Calibri"/>
          <w:sz w:val="22"/>
          <w:szCs w:val="22"/>
        </w:rPr>
      </w:pPr>
      <w:r>
        <w:rPr>
          <w:rFonts w:eastAsia="Calibri"/>
          <w:sz w:val="22"/>
          <w:szCs w:val="22"/>
        </w:rPr>
        <w:t xml:space="preserve">Regarding Type B2, it is for model transfer only. </w:t>
      </w:r>
      <w:proofErr w:type="gramStart"/>
      <w:r w:rsidR="00443134">
        <w:rPr>
          <w:rFonts w:eastAsia="Calibri"/>
          <w:sz w:val="22"/>
          <w:szCs w:val="22"/>
        </w:rPr>
        <w:t>Considering</w:t>
      </w:r>
      <w:r w:rsidR="00977E6B">
        <w:rPr>
          <w:rFonts w:eastAsia="Calibri"/>
          <w:sz w:val="22"/>
          <w:szCs w:val="22"/>
        </w:rPr>
        <w:t xml:space="preserve"> </w:t>
      </w:r>
      <w:r w:rsidR="008E3F2E">
        <w:rPr>
          <w:rFonts w:eastAsia="Calibri"/>
          <w:sz w:val="22"/>
          <w:szCs w:val="22"/>
        </w:rPr>
        <w:t xml:space="preserve">the </w:t>
      </w:r>
      <w:r w:rsidR="00D178B8">
        <w:rPr>
          <w:rFonts w:eastAsia="Calibri"/>
          <w:sz w:val="22"/>
          <w:szCs w:val="22"/>
        </w:rPr>
        <w:t xml:space="preserve">UE implementation </w:t>
      </w:r>
      <w:r w:rsidR="008E3F2E">
        <w:rPr>
          <w:rFonts w:eastAsia="Calibri"/>
          <w:sz w:val="22"/>
          <w:szCs w:val="22"/>
        </w:rPr>
        <w:t>feasibility</w:t>
      </w:r>
      <w:r w:rsidR="00D178B8">
        <w:rPr>
          <w:rFonts w:eastAsia="Calibri"/>
          <w:sz w:val="22"/>
          <w:szCs w:val="22"/>
        </w:rPr>
        <w:t xml:space="preserve">, </w:t>
      </w:r>
      <w:r w:rsidR="00856983">
        <w:rPr>
          <w:rFonts w:eastAsia="Calibri"/>
          <w:sz w:val="22"/>
          <w:szCs w:val="22"/>
        </w:rPr>
        <w:t>it</w:t>
      </w:r>
      <w:proofErr w:type="gramEnd"/>
      <w:r w:rsidR="00856983">
        <w:rPr>
          <w:rFonts w:eastAsia="Calibri"/>
          <w:sz w:val="22"/>
          <w:szCs w:val="22"/>
        </w:rPr>
        <w:t xml:space="preserve"> is very likely that </w:t>
      </w:r>
      <w:r w:rsidR="00D178B8">
        <w:rPr>
          <w:rFonts w:eastAsia="Calibri"/>
          <w:sz w:val="22"/>
          <w:szCs w:val="22"/>
        </w:rPr>
        <w:t xml:space="preserve">model transfer </w:t>
      </w:r>
      <w:r w:rsidR="00FB51B8">
        <w:rPr>
          <w:rFonts w:eastAsia="Calibri"/>
          <w:sz w:val="22"/>
          <w:szCs w:val="22"/>
        </w:rPr>
        <w:t>is</w:t>
      </w:r>
      <w:r w:rsidR="0041181D">
        <w:rPr>
          <w:rFonts w:eastAsia="Calibri"/>
          <w:sz w:val="22"/>
          <w:szCs w:val="22"/>
        </w:rPr>
        <w:t xml:space="preserve"> </w:t>
      </w:r>
      <w:r w:rsidR="00D178B8">
        <w:rPr>
          <w:rFonts w:eastAsia="Calibri"/>
          <w:sz w:val="22"/>
          <w:szCs w:val="22"/>
        </w:rPr>
        <w:t xml:space="preserve">out of </w:t>
      </w:r>
      <w:r w:rsidR="00856983">
        <w:rPr>
          <w:rFonts w:eastAsia="Calibri"/>
          <w:sz w:val="22"/>
          <w:szCs w:val="22"/>
        </w:rPr>
        <w:t xml:space="preserve">the </w:t>
      </w:r>
      <w:r w:rsidR="00D178B8">
        <w:rPr>
          <w:rFonts w:eastAsia="Calibri"/>
          <w:sz w:val="22"/>
          <w:szCs w:val="22"/>
        </w:rPr>
        <w:t>scope of Rel-19 WI</w:t>
      </w:r>
      <w:r w:rsidR="00052ACF">
        <w:rPr>
          <w:rFonts w:eastAsia="Calibri"/>
          <w:sz w:val="22"/>
          <w:szCs w:val="22"/>
        </w:rPr>
        <w:t xml:space="preserve">. </w:t>
      </w:r>
      <w:r w:rsidR="00FB51B8">
        <w:rPr>
          <w:rFonts w:eastAsia="Calibri"/>
          <w:sz w:val="22"/>
          <w:szCs w:val="22"/>
        </w:rPr>
        <w:t xml:space="preserve">Similar to </w:t>
      </w:r>
      <w:r w:rsidR="005E7FA1">
        <w:rPr>
          <w:rFonts w:eastAsia="Calibri"/>
          <w:sz w:val="22"/>
          <w:szCs w:val="22"/>
        </w:rPr>
        <w:t>Type B1</w:t>
      </w:r>
      <w:r w:rsidR="000114CB">
        <w:rPr>
          <w:rFonts w:eastAsia="Calibri"/>
          <w:sz w:val="22"/>
          <w:szCs w:val="22"/>
        </w:rPr>
        <w:t xml:space="preserve">, </w:t>
      </w:r>
      <w:r w:rsidR="002D49D4">
        <w:rPr>
          <w:rFonts w:eastAsia="Calibri"/>
          <w:sz w:val="22"/>
          <w:szCs w:val="22"/>
        </w:rPr>
        <w:t xml:space="preserve">Type B2 is also conditioned </w:t>
      </w:r>
      <w:r w:rsidR="00FB51B8">
        <w:rPr>
          <w:rFonts w:eastAsia="Calibri"/>
          <w:sz w:val="22"/>
          <w:szCs w:val="22"/>
        </w:rPr>
        <w:t xml:space="preserve">on that </w:t>
      </w:r>
      <w:r w:rsidR="002D49D4">
        <w:rPr>
          <w:rFonts w:eastAsia="Calibri"/>
          <w:sz w:val="22"/>
          <w:szCs w:val="22"/>
        </w:rPr>
        <w:t>“</w:t>
      </w:r>
      <w:r w:rsidR="002D49D4" w:rsidRPr="002D49D4">
        <w:rPr>
          <w:rFonts w:eastAsia="Calibri"/>
          <w:sz w:val="22"/>
          <w:szCs w:val="22"/>
        </w:rPr>
        <w:t>the model may be assigned with a model ID during the model identification</w:t>
      </w:r>
      <w:r w:rsidR="002D49D4">
        <w:rPr>
          <w:rFonts w:eastAsia="Calibri"/>
          <w:sz w:val="22"/>
          <w:szCs w:val="22"/>
        </w:rPr>
        <w:t>”</w:t>
      </w:r>
      <w:r w:rsidR="00B85745">
        <w:rPr>
          <w:rFonts w:eastAsia="Calibri"/>
          <w:sz w:val="22"/>
          <w:szCs w:val="22"/>
        </w:rPr>
        <w:t xml:space="preserve">. </w:t>
      </w:r>
    </w:p>
    <w:p w14:paraId="11F30414" w14:textId="77777777" w:rsidR="002F0535" w:rsidRDefault="002F0535" w:rsidP="00D353BE">
      <w:pPr>
        <w:jc w:val="both"/>
        <w:rPr>
          <w:rFonts w:eastAsia="Calibri"/>
          <w:sz w:val="22"/>
          <w:szCs w:val="22"/>
        </w:rPr>
      </w:pPr>
    </w:p>
    <w:p w14:paraId="68124850" w14:textId="17BCE096" w:rsidR="00273AE6" w:rsidRDefault="00182827" w:rsidP="00D353BE">
      <w:pPr>
        <w:jc w:val="both"/>
        <w:rPr>
          <w:rFonts w:eastAsia="Calibri"/>
          <w:sz w:val="22"/>
          <w:szCs w:val="22"/>
        </w:rPr>
      </w:pPr>
      <w:r>
        <w:rPr>
          <w:rFonts w:eastAsia="Calibri"/>
          <w:sz w:val="22"/>
          <w:szCs w:val="22"/>
        </w:rPr>
        <w:t xml:space="preserve">Therefore, </w:t>
      </w:r>
      <w:r w:rsidR="009A4513">
        <w:rPr>
          <w:rFonts w:eastAsia="Calibri"/>
          <w:sz w:val="22"/>
          <w:szCs w:val="22"/>
        </w:rPr>
        <w:t>we think</w:t>
      </w:r>
      <w:r w:rsidR="00FB51B8">
        <w:rPr>
          <w:rFonts w:eastAsia="Calibri"/>
          <w:sz w:val="22"/>
          <w:szCs w:val="22"/>
        </w:rPr>
        <w:t xml:space="preserve"> that</w:t>
      </w:r>
      <w:r w:rsidR="009A4513">
        <w:rPr>
          <w:rFonts w:eastAsia="Calibri"/>
          <w:sz w:val="22"/>
          <w:szCs w:val="22"/>
        </w:rPr>
        <w:t xml:space="preserve"> </w:t>
      </w:r>
      <w:r w:rsidR="005F0A3D">
        <w:rPr>
          <w:rFonts w:eastAsia="Calibri"/>
          <w:sz w:val="22"/>
          <w:szCs w:val="22"/>
        </w:rPr>
        <w:t>to progress the discussion on model identification, we can first deprioritize Type B1 and Type B2</w:t>
      </w:r>
      <w:r w:rsidR="009338CF">
        <w:rPr>
          <w:rFonts w:eastAsia="Calibri"/>
          <w:sz w:val="22"/>
          <w:szCs w:val="22"/>
        </w:rPr>
        <w:t>, and</w:t>
      </w:r>
      <w:r w:rsidR="00FB51B8">
        <w:rPr>
          <w:rFonts w:eastAsia="Calibri"/>
          <w:sz w:val="22"/>
          <w:szCs w:val="22"/>
        </w:rPr>
        <w:t xml:space="preserve"> </w:t>
      </w:r>
      <w:r w:rsidR="009338CF">
        <w:rPr>
          <w:rFonts w:eastAsia="Calibri"/>
          <w:sz w:val="22"/>
          <w:szCs w:val="22"/>
        </w:rPr>
        <w:t xml:space="preserve">focus </w:t>
      </w:r>
      <w:r w:rsidR="00FB51B8">
        <w:rPr>
          <w:rFonts w:eastAsia="Calibri"/>
          <w:sz w:val="22"/>
          <w:szCs w:val="22"/>
        </w:rPr>
        <w:t xml:space="preserve">on </w:t>
      </w:r>
      <w:r w:rsidR="009921A3">
        <w:rPr>
          <w:rFonts w:eastAsia="Calibri"/>
          <w:sz w:val="22"/>
          <w:szCs w:val="22"/>
        </w:rPr>
        <w:t>the</w:t>
      </w:r>
      <w:r w:rsidR="009338CF">
        <w:rPr>
          <w:rFonts w:eastAsia="Calibri"/>
          <w:sz w:val="22"/>
          <w:szCs w:val="22"/>
        </w:rPr>
        <w:t xml:space="preserve"> </w:t>
      </w:r>
      <w:r w:rsidR="00CA0179">
        <w:rPr>
          <w:rFonts w:eastAsia="Calibri"/>
          <w:sz w:val="22"/>
          <w:szCs w:val="22"/>
        </w:rPr>
        <w:t xml:space="preserve">leftover issues </w:t>
      </w:r>
      <w:r w:rsidR="009338CF">
        <w:rPr>
          <w:rFonts w:eastAsia="Calibri"/>
          <w:sz w:val="22"/>
          <w:szCs w:val="22"/>
        </w:rPr>
        <w:t xml:space="preserve">of </w:t>
      </w:r>
      <w:r w:rsidR="009921A3">
        <w:rPr>
          <w:rFonts w:eastAsia="Calibri"/>
          <w:sz w:val="22"/>
          <w:szCs w:val="22"/>
        </w:rPr>
        <w:t xml:space="preserve">model identification </w:t>
      </w:r>
      <w:r w:rsidR="00CA0179">
        <w:rPr>
          <w:rFonts w:eastAsia="Calibri"/>
          <w:sz w:val="22"/>
          <w:szCs w:val="22"/>
        </w:rPr>
        <w:t>via</w:t>
      </w:r>
      <w:r w:rsidR="009921A3">
        <w:rPr>
          <w:rFonts w:eastAsia="Calibri"/>
          <w:sz w:val="22"/>
          <w:szCs w:val="22"/>
        </w:rPr>
        <w:t xml:space="preserve"> Type A</w:t>
      </w:r>
      <w:r w:rsidR="005F0A3D">
        <w:rPr>
          <w:rFonts w:eastAsia="Calibri"/>
          <w:sz w:val="22"/>
          <w:szCs w:val="22"/>
        </w:rPr>
        <w:t>.</w:t>
      </w:r>
    </w:p>
    <w:p w14:paraId="00D1330C" w14:textId="77777777" w:rsidR="005E7FA1" w:rsidRDefault="005E7FA1" w:rsidP="00D353BE">
      <w:pPr>
        <w:jc w:val="both"/>
        <w:rPr>
          <w:rFonts w:eastAsia="Calibri"/>
          <w:sz w:val="22"/>
          <w:szCs w:val="22"/>
        </w:rPr>
      </w:pPr>
    </w:p>
    <w:p w14:paraId="2F2AE420" w14:textId="77777777" w:rsidR="00A9028A" w:rsidRDefault="00A9028A" w:rsidP="00A9028A">
      <w:pPr>
        <w:jc w:val="both"/>
        <w:rPr>
          <w:b/>
          <w:bCs/>
          <w:sz w:val="22"/>
          <w:szCs w:val="22"/>
        </w:rPr>
      </w:pPr>
      <w:bookmarkStart w:id="2" w:name="_Hlk146753104"/>
      <w:r>
        <w:rPr>
          <w:b/>
          <w:bCs/>
          <w:sz w:val="22"/>
          <w:szCs w:val="22"/>
        </w:rPr>
        <w:t>Proposal-1: To progress the study on model-ID-based LCM:</w:t>
      </w:r>
    </w:p>
    <w:p w14:paraId="1B7E63E3" w14:textId="77777777" w:rsidR="00A9028A" w:rsidRPr="002F0535" w:rsidRDefault="00A9028A" w:rsidP="00A9028A">
      <w:pPr>
        <w:pStyle w:val="aff1"/>
        <w:numPr>
          <w:ilvl w:val="0"/>
          <w:numId w:val="17"/>
        </w:numPr>
        <w:ind w:firstLineChars="0"/>
        <w:jc w:val="both"/>
        <w:rPr>
          <w:b/>
          <w:bCs/>
          <w:sz w:val="22"/>
          <w:szCs w:val="22"/>
        </w:rPr>
      </w:pPr>
      <w:r w:rsidRPr="002F0535">
        <w:rPr>
          <w:b/>
          <w:bCs/>
          <w:sz w:val="22"/>
          <w:szCs w:val="22"/>
        </w:rPr>
        <w:t>Deprioritize Type B1/B2 model identificatio</w:t>
      </w:r>
      <w:r>
        <w:rPr>
          <w:b/>
          <w:bCs/>
          <w:sz w:val="22"/>
          <w:szCs w:val="22"/>
        </w:rPr>
        <w:t>n.</w:t>
      </w:r>
    </w:p>
    <w:bookmarkEnd w:id="2"/>
    <w:p w14:paraId="370B55C2" w14:textId="4E7665C4" w:rsidR="005E7FA1" w:rsidRDefault="005E7FA1" w:rsidP="00D353BE">
      <w:pPr>
        <w:jc w:val="both"/>
        <w:rPr>
          <w:rFonts w:eastAsia="Calibri"/>
          <w:sz w:val="22"/>
          <w:szCs w:val="22"/>
        </w:rPr>
      </w:pPr>
    </w:p>
    <w:p w14:paraId="67DE6CEB" w14:textId="2E027508" w:rsidR="00CA0179" w:rsidRDefault="00CA0179" w:rsidP="00D353BE">
      <w:pPr>
        <w:jc w:val="both"/>
        <w:rPr>
          <w:rFonts w:eastAsia="Calibri"/>
          <w:sz w:val="22"/>
          <w:szCs w:val="22"/>
        </w:rPr>
      </w:pPr>
      <w:r w:rsidRPr="00B01191">
        <w:rPr>
          <w:rFonts w:eastAsia="Calibri"/>
          <w:sz w:val="22"/>
          <w:szCs w:val="22"/>
        </w:rPr>
        <w:t xml:space="preserve">One </w:t>
      </w:r>
      <w:r>
        <w:rPr>
          <w:rFonts w:eastAsia="Calibri"/>
          <w:sz w:val="22"/>
          <w:szCs w:val="22"/>
        </w:rPr>
        <w:t xml:space="preserve">drawback of Type A model identification is </w:t>
      </w:r>
      <w:r w:rsidR="003D7004">
        <w:rPr>
          <w:rFonts w:eastAsia="Calibri"/>
          <w:sz w:val="22"/>
          <w:szCs w:val="22"/>
        </w:rPr>
        <w:t>the</w:t>
      </w:r>
      <w:r>
        <w:rPr>
          <w:rFonts w:eastAsia="Calibri"/>
          <w:sz w:val="22"/>
          <w:szCs w:val="22"/>
        </w:rPr>
        <w:t xml:space="preserve"> assum</w:t>
      </w:r>
      <w:r w:rsidR="003D7004">
        <w:rPr>
          <w:rFonts w:eastAsia="Calibri"/>
          <w:sz w:val="22"/>
          <w:szCs w:val="22"/>
        </w:rPr>
        <w:t xml:space="preserve">ption </w:t>
      </w:r>
      <w:r w:rsidR="00FB51B8">
        <w:rPr>
          <w:rFonts w:eastAsia="Calibri"/>
          <w:sz w:val="22"/>
          <w:szCs w:val="22"/>
        </w:rPr>
        <w:t>that</w:t>
      </w:r>
      <w:r w:rsidR="00A9028A">
        <w:rPr>
          <w:rFonts w:eastAsia="Calibri"/>
          <w:sz w:val="22"/>
          <w:szCs w:val="22"/>
        </w:rPr>
        <w:t xml:space="preserve"> the</w:t>
      </w:r>
      <w:r>
        <w:rPr>
          <w:rFonts w:eastAsia="Calibri"/>
          <w:sz w:val="22"/>
          <w:szCs w:val="22"/>
        </w:rPr>
        <w:t xml:space="preserve"> model-ID </w:t>
      </w:r>
      <w:r w:rsidR="003D7004">
        <w:rPr>
          <w:rFonts w:eastAsia="Calibri"/>
          <w:sz w:val="22"/>
          <w:szCs w:val="22"/>
        </w:rPr>
        <w:t xml:space="preserve">generation is </w:t>
      </w:r>
      <w:r w:rsidR="00A9028A">
        <w:rPr>
          <w:rFonts w:eastAsia="Calibri"/>
          <w:sz w:val="22"/>
          <w:szCs w:val="22"/>
        </w:rPr>
        <w:t>via</w:t>
      </w:r>
      <w:r>
        <w:rPr>
          <w:rFonts w:eastAsia="Calibri"/>
          <w:sz w:val="22"/>
          <w:szCs w:val="22"/>
        </w:rPr>
        <w:t xml:space="preserve"> offline procedure</w:t>
      </w:r>
      <w:r w:rsidR="00A9028A">
        <w:rPr>
          <w:rFonts w:eastAsia="Calibri"/>
          <w:sz w:val="22"/>
          <w:szCs w:val="22"/>
        </w:rPr>
        <w:t xml:space="preserve"> and is</w:t>
      </w:r>
      <w:r w:rsidR="003D7004">
        <w:rPr>
          <w:rFonts w:eastAsia="Calibri"/>
          <w:sz w:val="22"/>
          <w:szCs w:val="22"/>
        </w:rPr>
        <w:t xml:space="preserve"> a</w:t>
      </w:r>
      <w:r>
        <w:rPr>
          <w:rFonts w:eastAsia="Calibri"/>
          <w:sz w:val="22"/>
          <w:szCs w:val="22"/>
        </w:rPr>
        <w:t xml:space="preserve"> global ID</w:t>
      </w:r>
      <w:r w:rsidR="00A9028A">
        <w:rPr>
          <w:rFonts w:eastAsia="Calibri"/>
          <w:sz w:val="22"/>
          <w:szCs w:val="22"/>
        </w:rPr>
        <w:t>. A</w:t>
      </w:r>
      <w:r>
        <w:rPr>
          <w:rFonts w:eastAsia="Calibri"/>
          <w:sz w:val="22"/>
          <w:szCs w:val="22"/>
        </w:rPr>
        <w:t xml:space="preserve">ll </w:t>
      </w:r>
      <w:r w:rsidR="00A9028A">
        <w:rPr>
          <w:rFonts w:eastAsia="Calibri"/>
          <w:sz w:val="22"/>
          <w:szCs w:val="22"/>
        </w:rPr>
        <w:t xml:space="preserve">or most of </w:t>
      </w:r>
      <w:r>
        <w:rPr>
          <w:rFonts w:eastAsia="Calibri"/>
          <w:sz w:val="22"/>
          <w:szCs w:val="22"/>
        </w:rPr>
        <w:t>LCM procedure</w:t>
      </w:r>
      <w:r w:rsidR="00A9028A">
        <w:rPr>
          <w:rFonts w:eastAsia="Calibri"/>
          <w:sz w:val="22"/>
          <w:szCs w:val="22"/>
        </w:rPr>
        <w:t>s</w:t>
      </w:r>
      <w:r>
        <w:rPr>
          <w:rFonts w:eastAsia="Calibri"/>
          <w:sz w:val="22"/>
          <w:szCs w:val="22"/>
        </w:rPr>
        <w:t xml:space="preserve"> are anchored to the model-ID. The flexibility of over-the-air </w:t>
      </w:r>
      <w:r w:rsidR="003D7004">
        <w:rPr>
          <w:rFonts w:eastAsia="Calibri"/>
          <w:sz w:val="22"/>
          <w:szCs w:val="22"/>
        </w:rPr>
        <w:t xml:space="preserve">model control </w:t>
      </w:r>
      <w:r w:rsidR="00A9028A">
        <w:rPr>
          <w:rFonts w:eastAsia="Calibri"/>
          <w:sz w:val="22"/>
          <w:szCs w:val="22"/>
        </w:rPr>
        <w:t xml:space="preserve">between UE and </w:t>
      </w:r>
      <w:proofErr w:type="spellStart"/>
      <w:r w:rsidR="00A9028A">
        <w:rPr>
          <w:rFonts w:eastAsia="Calibri"/>
          <w:sz w:val="22"/>
          <w:szCs w:val="22"/>
        </w:rPr>
        <w:t>gNB</w:t>
      </w:r>
      <w:proofErr w:type="spellEnd"/>
      <w:r w:rsidR="00A9028A">
        <w:rPr>
          <w:rFonts w:eastAsia="Calibri"/>
          <w:sz w:val="22"/>
          <w:szCs w:val="22"/>
        </w:rPr>
        <w:t xml:space="preserve"> is reduced and</w:t>
      </w:r>
      <w:r>
        <w:rPr>
          <w:rFonts w:eastAsia="Calibri"/>
          <w:sz w:val="22"/>
          <w:szCs w:val="22"/>
        </w:rPr>
        <w:t xml:space="preserve"> restricted by such </w:t>
      </w:r>
      <w:r w:rsidR="00A9028A">
        <w:rPr>
          <w:rFonts w:eastAsia="Calibri"/>
          <w:sz w:val="22"/>
          <w:szCs w:val="22"/>
        </w:rPr>
        <w:t xml:space="preserve">kind of </w:t>
      </w:r>
      <w:r>
        <w:rPr>
          <w:rFonts w:eastAsia="Calibri"/>
          <w:sz w:val="22"/>
          <w:szCs w:val="22"/>
        </w:rPr>
        <w:t xml:space="preserve">assumption.  </w:t>
      </w:r>
    </w:p>
    <w:p w14:paraId="40CAAA20" w14:textId="77777777" w:rsidR="00FB51B8" w:rsidRDefault="00FB51B8" w:rsidP="00D353BE">
      <w:pPr>
        <w:jc w:val="both"/>
        <w:rPr>
          <w:rFonts w:eastAsia="Calibri"/>
          <w:sz w:val="22"/>
          <w:szCs w:val="22"/>
        </w:rPr>
      </w:pPr>
    </w:p>
    <w:p w14:paraId="224F9AAE" w14:textId="0B567901" w:rsidR="00CA0179" w:rsidRDefault="00CA0179" w:rsidP="00D353BE">
      <w:pPr>
        <w:jc w:val="both"/>
        <w:rPr>
          <w:rFonts w:eastAsia="Calibri"/>
          <w:sz w:val="22"/>
          <w:szCs w:val="22"/>
        </w:rPr>
      </w:pPr>
      <w:r>
        <w:rPr>
          <w:rFonts w:eastAsia="Calibri"/>
          <w:sz w:val="22"/>
          <w:szCs w:val="22"/>
        </w:rPr>
        <w:t xml:space="preserve">In contrast, functionality-based-LCM </w:t>
      </w:r>
      <w:r w:rsidR="003D7004">
        <w:rPr>
          <w:rFonts w:eastAsia="Calibri"/>
          <w:sz w:val="22"/>
          <w:szCs w:val="22"/>
        </w:rPr>
        <w:t>take</w:t>
      </w:r>
      <w:r w:rsidR="00FB51B8">
        <w:rPr>
          <w:rFonts w:eastAsia="Calibri"/>
          <w:sz w:val="22"/>
          <w:szCs w:val="22"/>
        </w:rPr>
        <w:t>s</w:t>
      </w:r>
      <w:r>
        <w:rPr>
          <w:rFonts w:eastAsia="Calibri"/>
          <w:sz w:val="22"/>
          <w:szCs w:val="22"/>
        </w:rPr>
        <w:t xml:space="preserve"> </w:t>
      </w:r>
      <w:r w:rsidR="00A9028A">
        <w:rPr>
          <w:rFonts w:eastAsia="Calibri"/>
          <w:sz w:val="22"/>
          <w:szCs w:val="22"/>
        </w:rPr>
        <w:t xml:space="preserve">the legacy UE capability report as the starting point for functionality identification. </w:t>
      </w:r>
      <w:r w:rsidR="00E25508">
        <w:rPr>
          <w:rFonts w:eastAsia="Calibri"/>
          <w:sz w:val="22"/>
          <w:szCs w:val="22"/>
        </w:rPr>
        <w:t xml:space="preserve">Other LCM procedures can be supported via </w:t>
      </w:r>
      <w:r w:rsidRPr="00663D84">
        <w:rPr>
          <w:rFonts w:eastAsia="Calibri"/>
          <w:sz w:val="22"/>
          <w:szCs w:val="22"/>
        </w:rPr>
        <w:t xml:space="preserve">over-the-air </w:t>
      </w:r>
      <w:r w:rsidR="003D7004">
        <w:rPr>
          <w:rFonts w:eastAsia="Calibri"/>
          <w:sz w:val="22"/>
          <w:szCs w:val="22"/>
        </w:rPr>
        <w:t>interactions</w:t>
      </w:r>
      <w:r>
        <w:rPr>
          <w:rFonts w:eastAsia="Calibri"/>
          <w:sz w:val="22"/>
          <w:szCs w:val="22"/>
        </w:rPr>
        <w:t xml:space="preserve"> </w:t>
      </w:r>
      <w:r w:rsidR="00E25508">
        <w:rPr>
          <w:rFonts w:eastAsia="Calibri"/>
          <w:sz w:val="22"/>
          <w:szCs w:val="22"/>
        </w:rPr>
        <w:t>between NW and UE. Legacy procedures and signaling can be reference</w:t>
      </w:r>
      <w:r w:rsidR="00AE6E05">
        <w:rPr>
          <w:rFonts w:eastAsia="Calibri"/>
          <w:sz w:val="22"/>
          <w:szCs w:val="22"/>
        </w:rPr>
        <w:t>s</w:t>
      </w:r>
      <w:r w:rsidR="00E25508">
        <w:rPr>
          <w:rFonts w:eastAsia="Calibri"/>
          <w:sz w:val="22"/>
          <w:szCs w:val="22"/>
        </w:rPr>
        <w:t xml:space="preserve"> in normative phase for the </w:t>
      </w:r>
      <w:r w:rsidR="003D7004">
        <w:rPr>
          <w:rFonts w:eastAsia="Calibri"/>
          <w:sz w:val="22"/>
          <w:szCs w:val="22"/>
        </w:rPr>
        <w:t>functionality</w:t>
      </w:r>
      <w:r w:rsidR="00E25508">
        <w:rPr>
          <w:rFonts w:eastAsia="Calibri"/>
          <w:sz w:val="22"/>
          <w:szCs w:val="22"/>
        </w:rPr>
        <w:t>-based operations.</w:t>
      </w:r>
      <w:r w:rsidR="003D7004">
        <w:rPr>
          <w:rFonts w:eastAsia="Calibri"/>
          <w:sz w:val="22"/>
          <w:szCs w:val="22"/>
        </w:rPr>
        <w:t xml:space="preserve"> </w:t>
      </w:r>
    </w:p>
    <w:p w14:paraId="44F8485C" w14:textId="77777777" w:rsidR="00CA0179" w:rsidRDefault="00CA0179" w:rsidP="00D353BE">
      <w:pPr>
        <w:jc w:val="both"/>
        <w:rPr>
          <w:rFonts w:eastAsia="Calibri"/>
          <w:sz w:val="22"/>
          <w:szCs w:val="22"/>
        </w:rPr>
      </w:pPr>
    </w:p>
    <w:p w14:paraId="121042A9" w14:textId="7C003AD1" w:rsidR="00A201EF" w:rsidRDefault="00A201EF" w:rsidP="00D353BE">
      <w:pPr>
        <w:jc w:val="both"/>
        <w:rPr>
          <w:rFonts w:eastAsia="Calibri"/>
          <w:sz w:val="22"/>
          <w:szCs w:val="22"/>
        </w:rPr>
      </w:pPr>
      <w:r>
        <w:rPr>
          <w:rFonts w:eastAsia="Calibri"/>
          <w:sz w:val="22"/>
          <w:szCs w:val="22"/>
        </w:rPr>
        <w:t xml:space="preserve">To overcome the drawback of </w:t>
      </w:r>
      <w:r w:rsidR="00E25508">
        <w:rPr>
          <w:rFonts w:eastAsia="Calibri"/>
          <w:sz w:val="22"/>
          <w:szCs w:val="22"/>
        </w:rPr>
        <w:t>model-ID-based LCM</w:t>
      </w:r>
      <w:r>
        <w:rPr>
          <w:rFonts w:eastAsia="Calibri"/>
          <w:sz w:val="22"/>
          <w:szCs w:val="22"/>
        </w:rPr>
        <w:t>, study</w:t>
      </w:r>
      <w:r w:rsidR="0059007B">
        <w:rPr>
          <w:rFonts w:eastAsia="Calibri"/>
          <w:sz w:val="22"/>
          <w:szCs w:val="22"/>
        </w:rPr>
        <w:t>ing</w:t>
      </w:r>
      <w:r>
        <w:rPr>
          <w:rFonts w:eastAsia="Calibri"/>
          <w:sz w:val="22"/>
          <w:szCs w:val="22"/>
        </w:rPr>
        <w:t xml:space="preserve"> new over-the-air model identification other than Type B1 and Type B2</w:t>
      </w:r>
      <w:r w:rsidR="00E25508">
        <w:rPr>
          <w:rFonts w:eastAsia="Calibri"/>
          <w:sz w:val="22"/>
          <w:szCs w:val="22"/>
        </w:rPr>
        <w:t xml:space="preserve"> may be a valuable direction to reduce the concerns on this LCM</w:t>
      </w:r>
      <w:r>
        <w:rPr>
          <w:rFonts w:eastAsia="Calibri"/>
          <w:sz w:val="22"/>
          <w:szCs w:val="22"/>
        </w:rPr>
        <w:t>.</w:t>
      </w:r>
      <w:r w:rsidR="00E25508">
        <w:rPr>
          <w:rFonts w:eastAsia="Calibri"/>
          <w:sz w:val="22"/>
          <w:szCs w:val="22"/>
        </w:rPr>
        <w:t xml:space="preserve">  </w:t>
      </w:r>
    </w:p>
    <w:p w14:paraId="32A46A00" w14:textId="77777777" w:rsidR="00E25508" w:rsidRDefault="00E25508" w:rsidP="00D353BE">
      <w:pPr>
        <w:jc w:val="both"/>
        <w:rPr>
          <w:rFonts w:eastAsia="Calibri"/>
          <w:sz w:val="22"/>
          <w:szCs w:val="22"/>
        </w:rPr>
      </w:pPr>
    </w:p>
    <w:p w14:paraId="4FDD9B9C" w14:textId="28AF5BA3" w:rsidR="00E25508" w:rsidRDefault="00E25508" w:rsidP="00E25508">
      <w:pPr>
        <w:jc w:val="both"/>
        <w:rPr>
          <w:rFonts w:eastAsia="Calibri"/>
          <w:sz w:val="22"/>
          <w:szCs w:val="22"/>
        </w:rPr>
      </w:pPr>
      <w:r>
        <w:rPr>
          <w:rFonts w:eastAsia="Calibri"/>
          <w:sz w:val="22"/>
          <w:szCs w:val="22"/>
        </w:rPr>
        <w:t xml:space="preserve">According to the latest agreement in the previous meeting, model ID may not be </w:t>
      </w:r>
      <w:r w:rsidR="009669E5">
        <w:rPr>
          <w:rFonts w:eastAsia="Calibri"/>
          <w:sz w:val="22"/>
          <w:szCs w:val="22"/>
        </w:rPr>
        <w:t xml:space="preserve">restricted to be </w:t>
      </w:r>
      <w:r>
        <w:rPr>
          <w:rFonts w:eastAsia="Calibri"/>
          <w:sz w:val="22"/>
          <w:szCs w:val="22"/>
        </w:rPr>
        <w:t>global only. Local model ID may be adopted in LCM procedures with low</w:t>
      </w:r>
      <w:r w:rsidR="009669E5">
        <w:rPr>
          <w:rFonts w:eastAsia="Calibri"/>
          <w:sz w:val="22"/>
          <w:szCs w:val="22"/>
        </w:rPr>
        <w:t>er</w:t>
      </w:r>
      <w:r>
        <w:rPr>
          <w:rFonts w:eastAsia="Calibri"/>
          <w:sz w:val="22"/>
          <w:szCs w:val="22"/>
        </w:rPr>
        <w:t xml:space="preserve"> overhead than the global one. The local model ID is assigned from </w:t>
      </w:r>
      <w:proofErr w:type="spellStart"/>
      <w:r>
        <w:rPr>
          <w:rFonts w:eastAsia="Calibri"/>
          <w:sz w:val="22"/>
          <w:szCs w:val="22"/>
        </w:rPr>
        <w:t>g</w:t>
      </w:r>
      <w:r w:rsidRPr="005B50D8">
        <w:rPr>
          <w:rFonts w:eastAsia="Calibri" w:hint="eastAsia"/>
          <w:sz w:val="22"/>
          <w:szCs w:val="22"/>
        </w:rPr>
        <w:t>NB</w:t>
      </w:r>
      <w:proofErr w:type="spellEnd"/>
      <w:r w:rsidRPr="005B50D8">
        <w:rPr>
          <w:rFonts w:eastAsia="Calibri"/>
          <w:sz w:val="22"/>
          <w:szCs w:val="22"/>
        </w:rPr>
        <w:t xml:space="preserve"> to UE</w:t>
      </w:r>
      <w:r>
        <w:rPr>
          <w:rFonts w:eastAsia="Calibri"/>
          <w:sz w:val="22"/>
          <w:szCs w:val="22"/>
        </w:rPr>
        <w:t xml:space="preserve"> over the air. Its dependency on the Type A model identification should be avoid</w:t>
      </w:r>
      <w:r w:rsidR="00FD71C5">
        <w:rPr>
          <w:rFonts w:eastAsia="Calibri"/>
          <w:sz w:val="22"/>
          <w:szCs w:val="22"/>
        </w:rPr>
        <w:t>ed</w:t>
      </w:r>
      <w:r>
        <w:rPr>
          <w:rFonts w:eastAsia="Calibri"/>
          <w:sz w:val="22"/>
          <w:szCs w:val="22"/>
        </w:rPr>
        <w:t xml:space="preserve"> as much as possible. </w:t>
      </w:r>
    </w:p>
    <w:p w14:paraId="05F5BA78" w14:textId="77777777" w:rsidR="003D7004" w:rsidRDefault="003D7004" w:rsidP="00D353BE">
      <w:pPr>
        <w:jc w:val="both"/>
        <w:rPr>
          <w:rFonts w:eastAsia="Calibri"/>
          <w:sz w:val="22"/>
          <w:szCs w:val="22"/>
        </w:rPr>
      </w:pPr>
    </w:p>
    <w:tbl>
      <w:tblPr>
        <w:tblStyle w:val="afd"/>
        <w:tblW w:w="0" w:type="auto"/>
        <w:tblLook w:val="04A0" w:firstRow="1" w:lastRow="0" w:firstColumn="1" w:lastColumn="0" w:noHBand="0" w:noVBand="1"/>
      </w:tblPr>
      <w:tblGrid>
        <w:gridCol w:w="9629"/>
      </w:tblGrid>
      <w:tr w:rsidR="0097029D" w:rsidRPr="00663D84" w14:paraId="3C4A994A" w14:textId="77777777" w:rsidTr="0073359A">
        <w:tc>
          <w:tcPr>
            <w:tcW w:w="9962" w:type="dxa"/>
          </w:tcPr>
          <w:p w14:paraId="59C11D7B" w14:textId="77777777" w:rsidR="00155392" w:rsidRPr="00155392" w:rsidRDefault="00155392" w:rsidP="00155392">
            <w:pPr>
              <w:rPr>
                <w:b/>
                <w:bCs/>
                <w:sz w:val="22"/>
                <w:szCs w:val="22"/>
                <w:highlight w:val="green"/>
              </w:rPr>
            </w:pPr>
            <w:r w:rsidRPr="00155392">
              <w:rPr>
                <w:b/>
                <w:bCs/>
                <w:sz w:val="22"/>
                <w:szCs w:val="22"/>
                <w:highlight w:val="green"/>
              </w:rPr>
              <w:t>Agreement</w:t>
            </w:r>
          </w:p>
          <w:p w14:paraId="6094E394" w14:textId="77777777" w:rsidR="00155392" w:rsidRPr="00155392" w:rsidRDefault="00155392" w:rsidP="00155392">
            <w:pPr>
              <w:numPr>
                <w:ilvl w:val="0"/>
                <w:numId w:val="11"/>
              </w:numPr>
              <w:rPr>
                <w:sz w:val="22"/>
                <w:szCs w:val="22"/>
              </w:rPr>
            </w:pPr>
            <w:r w:rsidRPr="00155392">
              <w:rPr>
                <w:sz w:val="22"/>
                <w:szCs w:val="22"/>
              </w:rPr>
              <w:t xml:space="preserve">Model ID in RAN1 discussion may or may not be globally unique, and different types of model IDs may be created for a single model for various LCM purposes. </w:t>
            </w:r>
          </w:p>
          <w:p w14:paraId="4AEB942F" w14:textId="77777777" w:rsidR="00155392" w:rsidRPr="00155392" w:rsidRDefault="00155392" w:rsidP="00155392">
            <w:pPr>
              <w:numPr>
                <w:ilvl w:val="0"/>
                <w:numId w:val="11"/>
              </w:numPr>
              <w:spacing w:line="360" w:lineRule="auto"/>
              <w:rPr>
                <w:sz w:val="22"/>
                <w:szCs w:val="22"/>
              </w:rPr>
            </w:pPr>
            <w:r w:rsidRPr="00155392">
              <w:rPr>
                <w:sz w:val="22"/>
                <w:szCs w:val="22"/>
              </w:rPr>
              <w:lastRenderedPageBreak/>
              <w:t>Note: Details can be studied in the WI phase.</w:t>
            </w:r>
          </w:p>
          <w:p w14:paraId="6201BF29" w14:textId="77777777" w:rsidR="0097029D" w:rsidRPr="00663D84" w:rsidRDefault="0097029D" w:rsidP="0073359A">
            <w:pPr>
              <w:tabs>
                <w:tab w:val="left" w:pos="-4820"/>
              </w:tabs>
              <w:snapToGrid w:val="0"/>
              <w:contextualSpacing/>
              <w:rPr>
                <w:rFonts w:eastAsia="宋体"/>
                <w:bCs/>
                <w:iCs/>
                <w:sz w:val="22"/>
                <w:szCs w:val="22"/>
                <w:lang w:eastAsia="zh-CN"/>
              </w:rPr>
            </w:pPr>
          </w:p>
          <w:p w14:paraId="69755BD5" w14:textId="77777777" w:rsidR="00155392" w:rsidRPr="00155392" w:rsidRDefault="00155392" w:rsidP="00155392">
            <w:pPr>
              <w:rPr>
                <w:b/>
                <w:sz w:val="22"/>
                <w:szCs w:val="22"/>
                <w:highlight w:val="green"/>
              </w:rPr>
            </w:pPr>
            <w:r w:rsidRPr="00155392">
              <w:rPr>
                <w:b/>
                <w:sz w:val="22"/>
                <w:szCs w:val="22"/>
                <w:highlight w:val="green"/>
              </w:rPr>
              <w:t>Agreement</w:t>
            </w:r>
          </w:p>
          <w:p w14:paraId="5650F7E2" w14:textId="77777777" w:rsidR="00155392" w:rsidRPr="00155392" w:rsidRDefault="00155392" w:rsidP="00155392">
            <w:pPr>
              <w:pStyle w:val="aff1"/>
              <w:numPr>
                <w:ilvl w:val="0"/>
                <w:numId w:val="11"/>
              </w:numPr>
              <w:spacing w:line="360" w:lineRule="auto"/>
              <w:ind w:firstLineChars="0"/>
              <w:rPr>
                <w:sz w:val="22"/>
                <w:szCs w:val="22"/>
                <w:lang w:eastAsia="ko-KR"/>
              </w:rPr>
            </w:pPr>
            <w:r w:rsidRPr="00155392">
              <w:rPr>
                <w:rFonts w:eastAsia="微软雅黑"/>
                <w:sz w:val="22"/>
                <w:szCs w:val="22"/>
              </w:rPr>
              <w:t>Once models are identified via Type A</w:t>
            </w:r>
            <w:r w:rsidRPr="00155392">
              <w:rPr>
                <w:sz w:val="22"/>
                <w:szCs w:val="22"/>
              </w:rPr>
              <w:t>, UE can indicate supported AI/ML model IDs for a given AI/ML-enabled Feature/FG in a UE capability report as starting point.</w:t>
            </w:r>
          </w:p>
          <w:p w14:paraId="7B427C74" w14:textId="77777777" w:rsidR="00155392" w:rsidRPr="00155392" w:rsidRDefault="00155392" w:rsidP="00155392">
            <w:pPr>
              <w:pStyle w:val="aff1"/>
              <w:numPr>
                <w:ilvl w:val="1"/>
                <w:numId w:val="11"/>
              </w:numPr>
              <w:spacing w:line="360" w:lineRule="auto"/>
              <w:ind w:firstLineChars="0"/>
              <w:rPr>
                <w:sz w:val="22"/>
                <w:szCs w:val="22"/>
                <w:lang w:eastAsia="ko-KR"/>
              </w:rPr>
            </w:pPr>
            <w:r w:rsidRPr="00155392">
              <w:rPr>
                <w:sz w:val="22"/>
                <w:szCs w:val="22"/>
              </w:rPr>
              <w:t>FFS: Using a procedure other than UE capability report</w:t>
            </w:r>
          </w:p>
          <w:p w14:paraId="6C420870" w14:textId="3C24AC5C" w:rsidR="00155392" w:rsidRPr="007E22C0" w:rsidRDefault="00155392" w:rsidP="00155392">
            <w:pPr>
              <w:numPr>
                <w:ilvl w:val="0"/>
                <w:numId w:val="11"/>
              </w:numPr>
              <w:rPr>
                <w:rFonts w:eastAsia="Calibri"/>
                <w:strike/>
              </w:rPr>
            </w:pPr>
            <w:r w:rsidRPr="00155392">
              <w:rPr>
                <w:sz w:val="22"/>
                <w:szCs w:val="22"/>
              </w:rPr>
              <w:t>Note: The support and applicability of model identification Type A is a separate discussion.</w:t>
            </w:r>
          </w:p>
        </w:tc>
      </w:tr>
    </w:tbl>
    <w:p w14:paraId="20434561" w14:textId="77777777" w:rsidR="0097029D" w:rsidRDefault="0097029D" w:rsidP="00D353BE">
      <w:pPr>
        <w:jc w:val="both"/>
        <w:rPr>
          <w:rFonts w:eastAsia="Calibri"/>
          <w:sz w:val="22"/>
          <w:szCs w:val="22"/>
        </w:rPr>
      </w:pPr>
    </w:p>
    <w:p w14:paraId="5837073C" w14:textId="0F6CDE5A" w:rsidR="007001C0" w:rsidRDefault="007001C0" w:rsidP="007001C0">
      <w:pPr>
        <w:jc w:val="both"/>
        <w:rPr>
          <w:b/>
          <w:bCs/>
          <w:sz w:val="22"/>
          <w:szCs w:val="22"/>
        </w:rPr>
      </w:pPr>
      <w:bookmarkStart w:id="3" w:name="_Hlk146753082"/>
      <w:r>
        <w:rPr>
          <w:b/>
          <w:bCs/>
          <w:sz w:val="22"/>
          <w:szCs w:val="22"/>
        </w:rPr>
        <w:t>Proposal-</w:t>
      </w:r>
      <w:r w:rsidR="0097029D">
        <w:rPr>
          <w:b/>
          <w:bCs/>
          <w:sz w:val="22"/>
          <w:szCs w:val="22"/>
        </w:rPr>
        <w:t>2</w:t>
      </w:r>
      <w:r>
        <w:rPr>
          <w:b/>
          <w:bCs/>
          <w:sz w:val="22"/>
          <w:szCs w:val="22"/>
        </w:rPr>
        <w:t xml:space="preserve">: </w:t>
      </w:r>
      <w:r w:rsidR="0097029D">
        <w:rPr>
          <w:b/>
          <w:bCs/>
          <w:sz w:val="22"/>
          <w:szCs w:val="22"/>
        </w:rPr>
        <w:t>In</w:t>
      </w:r>
      <w:r w:rsidR="00E25508" w:rsidRPr="00E25508">
        <w:rPr>
          <w:b/>
          <w:bCs/>
          <w:sz w:val="22"/>
          <w:szCs w:val="22"/>
        </w:rPr>
        <w:t xml:space="preserve"> </w:t>
      </w:r>
      <w:r>
        <w:rPr>
          <w:b/>
          <w:bCs/>
          <w:sz w:val="22"/>
          <w:szCs w:val="22"/>
        </w:rPr>
        <w:t>model-ID-based LCM</w:t>
      </w:r>
      <w:r w:rsidR="00E25508">
        <w:rPr>
          <w:b/>
          <w:bCs/>
          <w:sz w:val="22"/>
          <w:szCs w:val="22"/>
        </w:rPr>
        <w:t xml:space="preserve">, the model-ID </w:t>
      </w:r>
      <w:r w:rsidR="0097029D">
        <w:rPr>
          <w:b/>
          <w:bCs/>
          <w:sz w:val="22"/>
          <w:szCs w:val="22"/>
        </w:rPr>
        <w:t>may or may not be globally unique</w:t>
      </w:r>
      <w:r w:rsidR="00226771">
        <w:rPr>
          <w:b/>
          <w:bCs/>
          <w:sz w:val="22"/>
          <w:szCs w:val="22"/>
        </w:rPr>
        <w:t xml:space="preserve">. </w:t>
      </w:r>
      <w:r w:rsidR="0097029D">
        <w:rPr>
          <w:b/>
          <w:bCs/>
          <w:sz w:val="22"/>
          <w:szCs w:val="22"/>
        </w:rPr>
        <w:t xml:space="preserve">Local-model-ID-based procedures are suggested to be studied, at least taking the following aspects into account: </w:t>
      </w:r>
    </w:p>
    <w:p w14:paraId="5D2C5B27" w14:textId="7E9C3D53" w:rsidR="0097029D" w:rsidRDefault="0097029D" w:rsidP="0097029D">
      <w:pPr>
        <w:pStyle w:val="aff1"/>
        <w:numPr>
          <w:ilvl w:val="0"/>
          <w:numId w:val="28"/>
        </w:numPr>
        <w:ind w:firstLineChars="0"/>
        <w:jc w:val="both"/>
        <w:rPr>
          <w:b/>
          <w:bCs/>
          <w:sz w:val="22"/>
          <w:szCs w:val="22"/>
        </w:rPr>
      </w:pPr>
      <w:r>
        <w:rPr>
          <w:b/>
          <w:bCs/>
          <w:sz w:val="22"/>
          <w:szCs w:val="22"/>
        </w:rPr>
        <w:t>Over-the-air model identification procedure, if applicable.</w:t>
      </w:r>
    </w:p>
    <w:p w14:paraId="351D2AE4" w14:textId="4AE9930F" w:rsidR="0097029D" w:rsidRDefault="0097029D" w:rsidP="0097029D">
      <w:pPr>
        <w:pStyle w:val="aff1"/>
        <w:numPr>
          <w:ilvl w:val="0"/>
          <w:numId w:val="28"/>
        </w:numPr>
        <w:ind w:firstLineChars="0"/>
        <w:jc w:val="both"/>
        <w:rPr>
          <w:b/>
          <w:bCs/>
          <w:sz w:val="22"/>
          <w:szCs w:val="22"/>
        </w:rPr>
      </w:pPr>
      <w:r>
        <w:rPr>
          <w:b/>
          <w:bCs/>
          <w:sz w:val="22"/>
          <w:szCs w:val="22"/>
        </w:rPr>
        <w:t>Model-level control based on local model ID.</w:t>
      </w:r>
    </w:p>
    <w:bookmarkEnd w:id="3"/>
    <w:p w14:paraId="2307CA9B" w14:textId="3ABB21A7" w:rsidR="0026722B" w:rsidRDefault="0026722B" w:rsidP="007001C0">
      <w:pPr>
        <w:jc w:val="both"/>
        <w:rPr>
          <w:rFonts w:eastAsia="Calibri"/>
          <w:sz w:val="22"/>
          <w:szCs w:val="22"/>
        </w:rPr>
      </w:pPr>
    </w:p>
    <w:p w14:paraId="02BAA7AF" w14:textId="49CFD2AF" w:rsidR="00ED508B" w:rsidRDefault="00ED508B" w:rsidP="007E22C0">
      <w:pPr>
        <w:jc w:val="both"/>
        <w:rPr>
          <w:rFonts w:eastAsia="MS Mincho"/>
          <w:sz w:val="22"/>
          <w:szCs w:val="22"/>
          <w:lang w:eastAsia="ja-JP"/>
        </w:rPr>
      </w:pPr>
      <w:r>
        <w:rPr>
          <w:rFonts w:eastAsia="MS Mincho"/>
          <w:sz w:val="22"/>
          <w:szCs w:val="22"/>
          <w:lang w:eastAsia="ja-JP"/>
        </w:rPr>
        <w:t xml:space="preserve">To have more granular control on functionality, multiple functionalities under a feature may need to be considered. If so, functionality-ID has to be introduced to </w:t>
      </w:r>
      <w:r w:rsidR="009669E5">
        <w:rPr>
          <w:rFonts w:eastAsia="MS Mincho"/>
          <w:sz w:val="22"/>
          <w:szCs w:val="22"/>
          <w:lang w:eastAsia="ja-JP"/>
        </w:rPr>
        <w:t xml:space="preserve">ease </w:t>
      </w:r>
      <w:r>
        <w:rPr>
          <w:rFonts w:eastAsia="MS Mincho"/>
          <w:sz w:val="22"/>
          <w:szCs w:val="22"/>
          <w:lang w:eastAsia="ja-JP"/>
        </w:rPr>
        <w:t xml:space="preserve">the functionality control. If it is the case, local model ID and local functionality ID </w:t>
      </w:r>
      <w:r w:rsidR="007D4A46">
        <w:rPr>
          <w:rFonts w:eastAsia="MS Mincho"/>
          <w:sz w:val="22"/>
          <w:szCs w:val="22"/>
          <w:lang w:eastAsia="ja-JP"/>
        </w:rPr>
        <w:t xml:space="preserve">are </w:t>
      </w:r>
      <w:r>
        <w:rPr>
          <w:rFonts w:eastAsia="MS Mincho"/>
          <w:sz w:val="22"/>
          <w:szCs w:val="22"/>
          <w:lang w:eastAsia="ja-JP"/>
        </w:rPr>
        <w:t>equivalent to a large extent.</w:t>
      </w:r>
    </w:p>
    <w:p w14:paraId="1C77C947" w14:textId="77777777" w:rsidR="009669E5" w:rsidRDefault="009669E5" w:rsidP="007E22C0">
      <w:pPr>
        <w:jc w:val="both"/>
        <w:rPr>
          <w:rFonts w:eastAsia="MS Mincho"/>
          <w:sz w:val="22"/>
          <w:szCs w:val="22"/>
          <w:lang w:eastAsia="ja-JP"/>
        </w:rPr>
      </w:pPr>
    </w:p>
    <w:p w14:paraId="36D41BF7" w14:textId="44D24F8D" w:rsidR="007E22C0" w:rsidRDefault="00ED508B" w:rsidP="007E22C0">
      <w:pPr>
        <w:jc w:val="both"/>
        <w:rPr>
          <w:rFonts w:eastAsia="MS Mincho"/>
          <w:sz w:val="22"/>
          <w:szCs w:val="22"/>
          <w:lang w:eastAsia="ja-JP"/>
        </w:rPr>
      </w:pPr>
      <w:r>
        <w:rPr>
          <w:rFonts w:eastAsia="MS Mincho"/>
          <w:sz w:val="22"/>
          <w:szCs w:val="22"/>
          <w:lang w:eastAsia="ja-JP"/>
        </w:rPr>
        <w:t xml:space="preserve">With the help of local model/functionality ID, the </w:t>
      </w:r>
      <w:r w:rsidR="007E22C0">
        <w:rPr>
          <w:rFonts w:eastAsia="MS Mincho"/>
          <w:sz w:val="22"/>
          <w:szCs w:val="22"/>
          <w:lang w:eastAsia="ja-JP"/>
        </w:rPr>
        <w:t>same/similar</w:t>
      </w:r>
      <w:r w:rsidR="007E22C0" w:rsidRPr="00883091">
        <w:rPr>
          <w:rFonts w:eastAsia="MS Mincho"/>
          <w:sz w:val="22"/>
          <w:szCs w:val="22"/>
          <w:lang w:eastAsia="ja-JP"/>
        </w:rPr>
        <w:t xml:space="preserve"> AI/ML inference </w:t>
      </w:r>
      <w:r w:rsidR="007E22C0">
        <w:rPr>
          <w:rFonts w:eastAsia="MS Mincho"/>
          <w:sz w:val="22"/>
          <w:szCs w:val="22"/>
          <w:lang w:eastAsia="ja-JP"/>
        </w:rPr>
        <w:t xml:space="preserve">signaling and </w:t>
      </w:r>
      <w:r w:rsidR="007E22C0" w:rsidRPr="00883091">
        <w:rPr>
          <w:rFonts w:eastAsia="MS Mincho"/>
          <w:sz w:val="22"/>
          <w:szCs w:val="22"/>
          <w:lang w:eastAsia="ja-JP"/>
        </w:rPr>
        <w:t xml:space="preserve">procedures </w:t>
      </w:r>
      <w:r w:rsidR="007E22C0">
        <w:rPr>
          <w:rFonts w:eastAsia="MS Mincho"/>
          <w:sz w:val="22"/>
          <w:szCs w:val="22"/>
          <w:lang w:eastAsia="ja-JP"/>
        </w:rPr>
        <w:t xml:space="preserve">can be designed </w:t>
      </w:r>
      <w:r w:rsidR="007E22C0" w:rsidRPr="00883091">
        <w:rPr>
          <w:rFonts w:eastAsia="MS Mincho"/>
          <w:sz w:val="22"/>
          <w:szCs w:val="22"/>
          <w:lang w:eastAsia="ja-JP"/>
        </w:rPr>
        <w:t>for</w:t>
      </w:r>
      <w:r>
        <w:rPr>
          <w:rFonts w:eastAsia="MS Mincho"/>
          <w:sz w:val="22"/>
          <w:szCs w:val="22"/>
          <w:lang w:eastAsia="ja-JP"/>
        </w:rPr>
        <w:t xml:space="preserve"> both LCMs, such as</w:t>
      </w:r>
      <w:r w:rsidR="007E22C0" w:rsidRPr="00883091">
        <w:rPr>
          <w:rFonts w:eastAsia="MS Mincho"/>
          <w:sz w:val="22"/>
          <w:szCs w:val="22"/>
          <w:lang w:eastAsia="ja-JP"/>
        </w:rPr>
        <w:t xml:space="preserve"> </w:t>
      </w:r>
      <w:r w:rsidR="007E22C0">
        <w:rPr>
          <w:rFonts w:eastAsia="MS Mincho"/>
          <w:sz w:val="22"/>
          <w:szCs w:val="22"/>
          <w:lang w:eastAsia="ja-JP"/>
        </w:rPr>
        <w:t xml:space="preserve">the </w:t>
      </w:r>
      <w:r>
        <w:rPr>
          <w:rFonts w:eastAsia="MS Mincho"/>
          <w:sz w:val="22"/>
          <w:szCs w:val="22"/>
          <w:lang w:eastAsia="ja-JP"/>
        </w:rPr>
        <w:t>activation/deactivation/fallback/switching procedures.</w:t>
      </w:r>
      <w:r w:rsidR="007E22C0">
        <w:rPr>
          <w:rFonts w:eastAsia="MS Mincho"/>
          <w:sz w:val="22"/>
          <w:szCs w:val="22"/>
          <w:lang w:eastAsia="ja-JP"/>
        </w:rPr>
        <w:t xml:space="preserve"> </w:t>
      </w:r>
    </w:p>
    <w:p w14:paraId="024195B8" w14:textId="77777777" w:rsidR="007E22C0" w:rsidRDefault="007E22C0" w:rsidP="007E22C0">
      <w:pPr>
        <w:jc w:val="both"/>
        <w:rPr>
          <w:rFonts w:eastAsia="MS Mincho"/>
          <w:sz w:val="22"/>
          <w:szCs w:val="22"/>
          <w:lang w:eastAsia="ja-JP"/>
        </w:rPr>
      </w:pPr>
    </w:p>
    <w:p w14:paraId="08BB3624" w14:textId="4225A51C" w:rsidR="007E22C0" w:rsidRPr="0012169B" w:rsidRDefault="007E22C0" w:rsidP="00C0493E">
      <w:pPr>
        <w:jc w:val="both"/>
        <w:rPr>
          <w:b/>
          <w:bCs/>
          <w:sz w:val="22"/>
          <w:szCs w:val="22"/>
        </w:rPr>
      </w:pPr>
      <w:bookmarkStart w:id="4" w:name="_Hlk142593797"/>
      <w:r w:rsidRPr="0012169B">
        <w:rPr>
          <w:b/>
          <w:bCs/>
          <w:sz w:val="22"/>
          <w:szCs w:val="22"/>
          <w:lang w:eastAsia="ja-JP"/>
        </w:rPr>
        <w:t>Proposal-</w:t>
      </w:r>
      <w:r w:rsidR="00ED508B">
        <w:rPr>
          <w:b/>
          <w:bCs/>
          <w:sz w:val="22"/>
          <w:szCs w:val="22"/>
          <w:lang w:eastAsia="ja-JP"/>
        </w:rPr>
        <w:t>3</w:t>
      </w:r>
      <w:r w:rsidRPr="0012169B">
        <w:rPr>
          <w:b/>
          <w:bCs/>
          <w:sz w:val="22"/>
          <w:szCs w:val="22"/>
          <w:lang w:eastAsia="ja-JP"/>
        </w:rPr>
        <w:t xml:space="preserve">: To reduce workload on signaling designs for two </w:t>
      </w:r>
      <w:r w:rsidR="00175B5E">
        <w:rPr>
          <w:b/>
          <w:bCs/>
          <w:sz w:val="22"/>
          <w:szCs w:val="22"/>
          <w:lang w:eastAsia="ja-JP"/>
        </w:rPr>
        <w:t>LCMs</w:t>
      </w:r>
      <w:r w:rsidRPr="0012169B">
        <w:rPr>
          <w:b/>
          <w:bCs/>
          <w:sz w:val="22"/>
          <w:szCs w:val="22"/>
          <w:lang w:eastAsia="ja-JP"/>
        </w:rPr>
        <w:t xml:space="preserve"> respectively, unified AI/ML procedures for </w:t>
      </w:r>
      <w:r w:rsidRPr="0012169B">
        <w:rPr>
          <w:b/>
          <w:bCs/>
          <w:sz w:val="22"/>
          <w:szCs w:val="22"/>
        </w:rPr>
        <w:t>functionality/model-ID based LCM are worth being studied</w:t>
      </w:r>
      <w:r>
        <w:rPr>
          <w:b/>
          <w:bCs/>
          <w:sz w:val="22"/>
          <w:szCs w:val="22"/>
        </w:rPr>
        <w:t>, including</w:t>
      </w:r>
      <w:r w:rsidRPr="0012169B">
        <w:rPr>
          <w:b/>
          <w:bCs/>
          <w:sz w:val="22"/>
          <w:szCs w:val="22"/>
        </w:rPr>
        <w:t>:</w:t>
      </w:r>
    </w:p>
    <w:p w14:paraId="1118C1A5" w14:textId="51B35442" w:rsidR="007E22C0" w:rsidRPr="0012169B" w:rsidRDefault="007E22C0" w:rsidP="00C0493E">
      <w:pPr>
        <w:numPr>
          <w:ilvl w:val="0"/>
          <w:numId w:val="17"/>
        </w:numPr>
        <w:shd w:val="clear" w:color="auto" w:fill="FFFFFF"/>
        <w:jc w:val="both"/>
        <w:rPr>
          <w:b/>
          <w:bCs/>
          <w:sz w:val="22"/>
          <w:szCs w:val="22"/>
          <w:lang w:eastAsia="ja-JP"/>
        </w:rPr>
      </w:pPr>
      <w:r>
        <w:rPr>
          <w:b/>
          <w:bCs/>
          <w:sz w:val="22"/>
          <w:szCs w:val="22"/>
        </w:rPr>
        <w:t>Local model</w:t>
      </w:r>
      <w:r w:rsidR="00175B5E">
        <w:rPr>
          <w:b/>
          <w:bCs/>
          <w:sz w:val="22"/>
          <w:szCs w:val="22"/>
        </w:rPr>
        <w:t>/functionality</w:t>
      </w:r>
      <w:r w:rsidRPr="0012169B">
        <w:rPr>
          <w:b/>
          <w:bCs/>
          <w:sz w:val="22"/>
          <w:szCs w:val="22"/>
        </w:rPr>
        <w:t xml:space="preserve"> ID can be introduced </w:t>
      </w:r>
      <w:r>
        <w:rPr>
          <w:b/>
          <w:bCs/>
          <w:sz w:val="22"/>
          <w:szCs w:val="22"/>
        </w:rPr>
        <w:t>for model identification and functionality identification</w:t>
      </w:r>
      <w:r w:rsidR="00175B5E">
        <w:rPr>
          <w:b/>
          <w:bCs/>
          <w:sz w:val="22"/>
          <w:szCs w:val="22"/>
        </w:rPr>
        <w:t>.</w:t>
      </w:r>
    </w:p>
    <w:p w14:paraId="7DC9A41D" w14:textId="5342B51B" w:rsidR="007E22C0" w:rsidRPr="0051763F" w:rsidRDefault="002268F6" w:rsidP="00C0493E">
      <w:pPr>
        <w:numPr>
          <w:ilvl w:val="0"/>
          <w:numId w:val="17"/>
        </w:numPr>
        <w:shd w:val="clear" w:color="auto" w:fill="FFFFFF"/>
        <w:jc w:val="both"/>
        <w:rPr>
          <w:b/>
          <w:bCs/>
          <w:sz w:val="22"/>
          <w:szCs w:val="22"/>
        </w:rPr>
      </w:pPr>
      <w:r>
        <w:rPr>
          <w:b/>
          <w:bCs/>
          <w:sz w:val="22"/>
          <w:szCs w:val="22"/>
        </w:rPr>
        <w:t>U</w:t>
      </w:r>
      <w:r w:rsidR="007E22C0" w:rsidRPr="0012169B">
        <w:rPr>
          <w:b/>
          <w:bCs/>
          <w:sz w:val="22"/>
          <w:szCs w:val="22"/>
        </w:rPr>
        <w:t xml:space="preserve">nified AI/ML inference procedures </w:t>
      </w:r>
      <w:r w:rsidR="007E22C0">
        <w:rPr>
          <w:b/>
          <w:bCs/>
          <w:sz w:val="22"/>
          <w:szCs w:val="22"/>
        </w:rPr>
        <w:t xml:space="preserve">can be studied </w:t>
      </w:r>
      <w:r w:rsidR="007E22C0" w:rsidRPr="0012169B">
        <w:rPr>
          <w:b/>
          <w:bCs/>
          <w:sz w:val="22"/>
          <w:szCs w:val="22"/>
        </w:rPr>
        <w:t>for AI/ML</w:t>
      </w:r>
      <w:r w:rsidR="007E22C0">
        <w:rPr>
          <w:b/>
          <w:bCs/>
          <w:sz w:val="22"/>
          <w:szCs w:val="22"/>
        </w:rPr>
        <w:t xml:space="preserve"> model/functionality </w:t>
      </w:r>
      <w:r w:rsidR="007E22C0" w:rsidRPr="0012169B">
        <w:rPr>
          <w:b/>
          <w:bCs/>
          <w:sz w:val="22"/>
          <w:szCs w:val="22"/>
        </w:rPr>
        <w:t>activat</w:t>
      </w:r>
      <w:r w:rsidR="007E22C0">
        <w:rPr>
          <w:b/>
          <w:bCs/>
          <w:sz w:val="22"/>
          <w:szCs w:val="22"/>
        </w:rPr>
        <w:t xml:space="preserve">ion, </w:t>
      </w:r>
      <w:r w:rsidR="007E22C0" w:rsidRPr="0012169B">
        <w:rPr>
          <w:b/>
          <w:bCs/>
          <w:sz w:val="22"/>
          <w:szCs w:val="22"/>
        </w:rPr>
        <w:t>deactivat</w:t>
      </w:r>
      <w:r w:rsidR="007E22C0">
        <w:rPr>
          <w:b/>
          <w:bCs/>
          <w:sz w:val="22"/>
          <w:szCs w:val="22"/>
        </w:rPr>
        <w:t xml:space="preserve">ion, fallback, and </w:t>
      </w:r>
      <w:r w:rsidR="007E22C0" w:rsidRPr="0012169B">
        <w:rPr>
          <w:b/>
          <w:bCs/>
          <w:sz w:val="22"/>
          <w:szCs w:val="22"/>
        </w:rPr>
        <w:t>switch</w:t>
      </w:r>
      <w:r w:rsidR="007E22C0">
        <w:rPr>
          <w:b/>
          <w:bCs/>
          <w:sz w:val="22"/>
          <w:szCs w:val="22"/>
        </w:rPr>
        <w:t>ing.</w:t>
      </w:r>
      <w:r w:rsidR="007E22C0" w:rsidRPr="0012169B">
        <w:rPr>
          <w:b/>
          <w:bCs/>
          <w:sz w:val="22"/>
          <w:szCs w:val="22"/>
        </w:rPr>
        <w:t xml:space="preserve"> </w:t>
      </w:r>
    </w:p>
    <w:bookmarkEnd w:id="4"/>
    <w:p w14:paraId="2BCB71A9" w14:textId="77777777" w:rsidR="007E22C0" w:rsidRDefault="007E22C0" w:rsidP="007001C0">
      <w:pPr>
        <w:jc w:val="both"/>
        <w:rPr>
          <w:rFonts w:eastAsia="Calibri"/>
          <w:sz w:val="22"/>
          <w:szCs w:val="22"/>
        </w:rPr>
      </w:pPr>
    </w:p>
    <w:tbl>
      <w:tblPr>
        <w:tblStyle w:val="afd"/>
        <w:tblW w:w="0" w:type="auto"/>
        <w:tblLook w:val="04A0" w:firstRow="1" w:lastRow="0" w:firstColumn="1" w:lastColumn="0" w:noHBand="0" w:noVBand="1"/>
      </w:tblPr>
      <w:tblGrid>
        <w:gridCol w:w="9629"/>
      </w:tblGrid>
      <w:tr w:rsidR="0083731C" w:rsidRPr="00663D84" w14:paraId="7ED9C1B7" w14:textId="77777777" w:rsidTr="0073359A">
        <w:tc>
          <w:tcPr>
            <w:tcW w:w="9962" w:type="dxa"/>
          </w:tcPr>
          <w:p w14:paraId="6FF6DEF1" w14:textId="77777777" w:rsidR="0083731C" w:rsidRPr="0083731C" w:rsidRDefault="0083731C" w:rsidP="00175B5E">
            <w:pPr>
              <w:pStyle w:val="6"/>
              <w:rPr>
                <w:rFonts w:eastAsia="Times New Roman" w:cs="Arial"/>
                <w:szCs w:val="22"/>
                <w:lang w:eastAsia="zh-CN"/>
              </w:rPr>
            </w:pPr>
            <w:r w:rsidRPr="0083731C">
              <w:rPr>
                <w:rFonts w:eastAsia="宋体"/>
                <w:szCs w:val="22"/>
              </w:rPr>
              <w:t>FL closing remark and 8-6e:</w:t>
            </w:r>
          </w:p>
          <w:p w14:paraId="6CD3C2B4" w14:textId="77777777" w:rsidR="0083731C" w:rsidRPr="0083731C" w:rsidRDefault="0083731C" w:rsidP="0083731C">
            <w:pPr>
              <w:jc w:val="both"/>
              <w:rPr>
                <w:rFonts w:cstheme="minorBidi"/>
                <w:sz w:val="22"/>
                <w:szCs w:val="22"/>
                <w:lang w:eastAsia="zh-CN"/>
              </w:rPr>
            </w:pPr>
            <w:r w:rsidRPr="0083731C">
              <w:rPr>
                <w:sz w:val="22"/>
                <w:szCs w:val="22"/>
              </w:rPr>
              <w:t>This was not agreed despite intense online/offline discussion. FL proposes to take the following 8-6e as the starting point for continued discussion in the next meeting.</w:t>
            </w:r>
          </w:p>
          <w:p w14:paraId="12E156AC" w14:textId="77777777" w:rsidR="0083731C" w:rsidRPr="0083731C" w:rsidRDefault="0083731C" w:rsidP="0083731C">
            <w:pPr>
              <w:jc w:val="both"/>
              <w:rPr>
                <w:sz w:val="22"/>
                <w:szCs w:val="22"/>
              </w:rPr>
            </w:pPr>
          </w:p>
          <w:p w14:paraId="69C6D1E2" w14:textId="77777777" w:rsidR="0083731C" w:rsidRPr="0083731C" w:rsidRDefault="0083731C" w:rsidP="0083731C">
            <w:pPr>
              <w:jc w:val="both"/>
              <w:rPr>
                <w:sz w:val="22"/>
                <w:szCs w:val="22"/>
                <w:u w:val="single"/>
              </w:rPr>
            </w:pPr>
            <w:r w:rsidRPr="0083731C">
              <w:rPr>
                <w:sz w:val="22"/>
                <w:szCs w:val="22"/>
                <w:u w:val="single"/>
              </w:rPr>
              <w:t>Proposed conclusion 8-6e:</w:t>
            </w:r>
          </w:p>
          <w:p w14:paraId="0B6EBD4C" w14:textId="77777777" w:rsidR="0083731C" w:rsidRPr="0083731C" w:rsidRDefault="0083731C" w:rsidP="0083731C">
            <w:pPr>
              <w:jc w:val="both"/>
              <w:rPr>
                <w:sz w:val="22"/>
                <w:szCs w:val="22"/>
              </w:rPr>
            </w:pPr>
          </w:p>
          <w:p w14:paraId="3260B931" w14:textId="77777777" w:rsidR="0083731C" w:rsidRPr="0083731C" w:rsidRDefault="0083731C" w:rsidP="0083731C">
            <w:pPr>
              <w:jc w:val="both"/>
              <w:rPr>
                <w:sz w:val="22"/>
                <w:szCs w:val="22"/>
              </w:rPr>
            </w:pPr>
            <w:r w:rsidRPr="0083731C">
              <w:rPr>
                <w:sz w:val="22"/>
                <w:szCs w:val="22"/>
              </w:rPr>
              <w:t>Regarding functionality-based LCM and model-ID-based LCM:</w:t>
            </w:r>
          </w:p>
          <w:p w14:paraId="43AD6990" w14:textId="77777777" w:rsidR="0083731C" w:rsidRPr="0083731C" w:rsidRDefault="0083731C" w:rsidP="0083731C">
            <w:pPr>
              <w:pStyle w:val="aff1"/>
              <w:numPr>
                <w:ilvl w:val="0"/>
                <w:numId w:val="30"/>
              </w:numPr>
              <w:spacing w:after="160" w:line="360" w:lineRule="auto"/>
              <w:ind w:firstLineChars="0"/>
              <w:jc w:val="both"/>
              <w:rPr>
                <w:sz w:val="22"/>
                <w:szCs w:val="22"/>
              </w:rPr>
            </w:pPr>
            <w:r w:rsidRPr="0083731C">
              <w:rPr>
                <w:sz w:val="22"/>
                <w:szCs w:val="22"/>
              </w:rPr>
              <w:t>Functionality-based LCM is the common baseline of the two LCMs in that it relies on legacy-like Features.</w:t>
            </w:r>
          </w:p>
          <w:p w14:paraId="6EB78E34" w14:textId="77777777" w:rsidR="0083731C" w:rsidRPr="0083731C" w:rsidRDefault="0083731C" w:rsidP="0083731C">
            <w:pPr>
              <w:pStyle w:val="aff1"/>
              <w:numPr>
                <w:ilvl w:val="0"/>
                <w:numId w:val="30"/>
              </w:numPr>
              <w:spacing w:after="160" w:line="360" w:lineRule="auto"/>
              <w:ind w:firstLineChars="0"/>
              <w:jc w:val="both"/>
              <w:rPr>
                <w:sz w:val="22"/>
                <w:szCs w:val="22"/>
              </w:rPr>
            </w:pPr>
            <w:r w:rsidRPr="0083731C">
              <w:rPr>
                <w:sz w:val="22"/>
                <w:szCs w:val="22"/>
              </w:rPr>
              <w:t>Model-ID-based LCM is a unifying superset of the two LCMs in that functionality-based LCM can be considered as a special case of model-ID-based LCM that uses a single fixed/dummy model ID.</w:t>
            </w:r>
          </w:p>
          <w:p w14:paraId="12D75961" w14:textId="77777777" w:rsidR="0083731C" w:rsidRPr="0083731C" w:rsidRDefault="0083731C" w:rsidP="0083731C">
            <w:pPr>
              <w:pStyle w:val="aff1"/>
              <w:numPr>
                <w:ilvl w:val="0"/>
                <w:numId w:val="30"/>
              </w:numPr>
              <w:spacing w:after="160" w:line="360" w:lineRule="auto"/>
              <w:ind w:firstLineChars="0"/>
              <w:jc w:val="both"/>
              <w:rPr>
                <w:sz w:val="22"/>
                <w:szCs w:val="22"/>
              </w:rPr>
            </w:pPr>
            <w:r w:rsidRPr="0083731C">
              <w:rPr>
                <w:sz w:val="22"/>
                <w:szCs w:val="22"/>
              </w:rPr>
              <w:t>Functionality-based LCM provides functionality-level management of AI/ML operations by NW for UE-side and two-sided models.</w:t>
            </w:r>
          </w:p>
          <w:p w14:paraId="6A8C94B5" w14:textId="77777777" w:rsidR="0083731C" w:rsidRPr="0083731C" w:rsidRDefault="0083731C" w:rsidP="0083731C">
            <w:pPr>
              <w:pStyle w:val="aff1"/>
              <w:numPr>
                <w:ilvl w:val="0"/>
                <w:numId w:val="30"/>
              </w:numPr>
              <w:spacing w:after="160" w:line="360" w:lineRule="auto"/>
              <w:ind w:firstLineChars="0"/>
              <w:jc w:val="both"/>
              <w:rPr>
                <w:sz w:val="22"/>
                <w:szCs w:val="22"/>
              </w:rPr>
            </w:pPr>
            <w:r w:rsidRPr="0083731C">
              <w:rPr>
                <w:sz w:val="22"/>
                <w:szCs w:val="22"/>
              </w:rPr>
              <w:lastRenderedPageBreak/>
              <w:t>Model-ID-based LCM additionally provides more granular, model-level management by NW of UE-side and two-sided models, which may provide benefits in the following scenarios:</w:t>
            </w:r>
          </w:p>
          <w:p w14:paraId="2E31E5FB" w14:textId="77777777" w:rsidR="0083731C" w:rsidRPr="0083731C" w:rsidRDefault="0083731C" w:rsidP="0083731C">
            <w:pPr>
              <w:pStyle w:val="aff1"/>
              <w:numPr>
                <w:ilvl w:val="1"/>
                <w:numId w:val="30"/>
              </w:numPr>
              <w:spacing w:after="160" w:line="360" w:lineRule="auto"/>
              <w:ind w:firstLineChars="0"/>
              <w:jc w:val="both"/>
              <w:rPr>
                <w:sz w:val="22"/>
                <w:szCs w:val="22"/>
              </w:rPr>
            </w:pPr>
            <w:r w:rsidRPr="0083731C">
              <w:rPr>
                <w:sz w:val="22"/>
                <w:szCs w:val="22"/>
              </w:rPr>
              <w:t>UE side models with model transfer</w:t>
            </w:r>
          </w:p>
          <w:p w14:paraId="4B509C2F" w14:textId="77777777" w:rsidR="0083731C" w:rsidRPr="0083731C" w:rsidRDefault="0083731C" w:rsidP="0083731C">
            <w:pPr>
              <w:pStyle w:val="aff1"/>
              <w:numPr>
                <w:ilvl w:val="1"/>
                <w:numId w:val="30"/>
              </w:numPr>
              <w:spacing w:after="160" w:line="360" w:lineRule="auto"/>
              <w:ind w:firstLineChars="0"/>
              <w:jc w:val="both"/>
              <w:rPr>
                <w:sz w:val="22"/>
                <w:szCs w:val="22"/>
              </w:rPr>
            </w:pPr>
            <w:r w:rsidRPr="0083731C">
              <w:rPr>
                <w:sz w:val="22"/>
                <w:szCs w:val="22"/>
              </w:rPr>
              <w:t>Pairing of two-sided models</w:t>
            </w:r>
          </w:p>
          <w:p w14:paraId="6E849448" w14:textId="77777777" w:rsidR="0083731C" w:rsidRPr="0083731C" w:rsidRDefault="0083731C" w:rsidP="0083731C">
            <w:pPr>
              <w:pStyle w:val="aff1"/>
              <w:numPr>
                <w:ilvl w:val="1"/>
                <w:numId w:val="30"/>
              </w:numPr>
              <w:spacing w:after="160" w:line="360" w:lineRule="auto"/>
              <w:ind w:firstLineChars="0"/>
              <w:jc w:val="both"/>
              <w:rPr>
                <w:sz w:val="22"/>
                <w:szCs w:val="22"/>
              </w:rPr>
            </w:pPr>
            <w:r w:rsidRPr="0083731C">
              <w:rPr>
                <w:sz w:val="22"/>
                <w:szCs w:val="22"/>
              </w:rPr>
              <w:t>For aligned understanding on the additional conditions (e.g., scenario/configuration/site/dataset) between UE and NW for scenario/configuration/site/dataset-specific AI/ML operations.</w:t>
            </w:r>
          </w:p>
          <w:p w14:paraId="56C280F3" w14:textId="77777777" w:rsidR="0083731C" w:rsidRPr="00155392" w:rsidRDefault="0083731C" w:rsidP="0073359A">
            <w:pPr>
              <w:rPr>
                <w:rFonts w:eastAsia="Calibri"/>
                <w:strike/>
              </w:rPr>
            </w:pPr>
          </w:p>
        </w:tc>
      </w:tr>
    </w:tbl>
    <w:p w14:paraId="679106B5" w14:textId="77777777" w:rsidR="0083731C" w:rsidRDefault="0083731C" w:rsidP="00D353BE">
      <w:pPr>
        <w:jc w:val="both"/>
        <w:rPr>
          <w:sz w:val="22"/>
          <w:szCs w:val="22"/>
        </w:rPr>
      </w:pPr>
    </w:p>
    <w:p w14:paraId="7DC7D829" w14:textId="7BAC94F8" w:rsidR="00097456" w:rsidRDefault="0083731C" w:rsidP="00D353BE">
      <w:pPr>
        <w:jc w:val="both"/>
        <w:rPr>
          <w:sz w:val="22"/>
          <w:szCs w:val="22"/>
        </w:rPr>
      </w:pPr>
      <w:r>
        <w:rPr>
          <w:sz w:val="22"/>
          <w:szCs w:val="22"/>
        </w:rPr>
        <w:t xml:space="preserve">FL </w:t>
      </w:r>
      <w:r w:rsidR="00D92984">
        <w:rPr>
          <w:sz w:val="22"/>
          <w:szCs w:val="22"/>
        </w:rPr>
        <w:t>suggested</w:t>
      </w:r>
      <w:r>
        <w:rPr>
          <w:sz w:val="22"/>
          <w:szCs w:val="22"/>
        </w:rPr>
        <w:t xml:space="preserve"> </w:t>
      </w:r>
      <w:r w:rsidR="00FB353A">
        <w:rPr>
          <w:sz w:val="22"/>
          <w:szCs w:val="22"/>
        </w:rPr>
        <w:t xml:space="preserve">to </w:t>
      </w:r>
      <w:r w:rsidR="00E80FC0">
        <w:rPr>
          <w:sz w:val="22"/>
          <w:szCs w:val="22"/>
        </w:rPr>
        <w:t xml:space="preserve">take </w:t>
      </w:r>
      <w:r>
        <w:rPr>
          <w:sz w:val="22"/>
          <w:szCs w:val="22"/>
        </w:rPr>
        <w:t>8-6e</w:t>
      </w:r>
      <w:r w:rsidR="00BA0912">
        <w:rPr>
          <w:sz w:val="22"/>
          <w:szCs w:val="22"/>
        </w:rPr>
        <w:t xml:space="preserve"> [2]</w:t>
      </w:r>
      <w:r>
        <w:rPr>
          <w:sz w:val="22"/>
          <w:szCs w:val="22"/>
        </w:rPr>
        <w:t xml:space="preserve"> as the starting point for continued discussion</w:t>
      </w:r>
      <w:r w:rsidR="002D6C2B">
        <w:rPr>
          <w:sz w:val="22"/>
          <w:szCs w:val="22"/>
        </w:rPr>
        <w:t>s</w:t>
      </w:r>
      <w:r>
        <w:rPr>
          <w:sz w:val="22"/>
          <w:szCs w:val="22"/>
        </w:rPr>
        <w:t xml:space="preserve"> in this meeting. </w:t>
      </w:r>
      <w:r w:rsidR="00E80FC0">
        <w:rPr>
          <w:sz w:val="22"/>
          <w:szCs w:val="22"/>
        </w:rPr>
        <w:t>Based on</w:t>
      </w:r>
      <w:r>
        <w:rPr>
          <w:sz w:val="22"/>
          <w:szCs w:val="22"/>
        </w:rPr>
        <w:t xml:space="preserve"> our understand</w:t>
      </w:r>
      <w:r w:rsidR="00D92984">
        <w:rPr>
          <w:sz w:val="22"/>
          <w:szCs w:val="22"/>
        </w:rPr>
        <w:t>ing</w:t>
      </w:r>
      <w:r>
        <w:rPr>
          <w:sz w:val="22"/>
          <w:szCs w:val="22"/>
        </w:rPr>
        <w:t xml:space="preserve">, the original intention of this proposal is to identify the cases </w:t>
      </w:r>
      <w:r w:rsidR="002D6C2B">
        <w:rPr>
          <w:sz w:val="22"/>
          <w:szCs w:val="22"/>
        </w:rPr>
        <w:t xml:space="preserve">where </w:t>
      </w:r>
      <w:r>
        <w:rPr>
          <w:sz w:val="22"/>
          <w:szCs w:val="22"/>
        </w:rPr>
        <w:t>these two LCMs are appli</w:t>
      </w:r>
      <w:r w:rsidR="00097456">
        <w:rPr>
          <w:sz w:val="22"/>
          <w:szCs w:val="22"/>
        </w:rPr>
        <w:t xml:space="preserve">cable. </w:t>
      </w:r>
    </w:p>
    <w:p w14:paraId="7F3F05E5" w14:textId="77777777" w:rsidR="00E80FC0" w:rsidRDefault="00E80FC0" w:rsidP="00D353BE">
      <w:pPr>
        <w:jc w:val="both"/>
        <w:rPr>
          <w:sz w:val="22"/>
          <w:szCs w:val="22"/>
        </w:rPr>
      </w:pPr>
    </w:p>
    <w:p w14:paraId="44CED91A" w14:textId="13BD907F" w:rsidR="00D92984" w:rsidRDefault="00D92984" w:rsidP="00D353BE">
      <w:pPr>
        <w:jc w:val="both"/>
        <w:rPr>
          <w:sz w:val="22"/>
          <w:szCs w:val="22"/>
        </w:rPr>
      </w:pPr>
      <w:r>
        <w:rPr>
          <w:sz w:val="22"/>
          <w:szCs w:val="22"/>
        </w:rPr>
        <w:t xml:space="preserve">We think </w:t>
      </w:r>
      <w:r w:rsidR="00097456" w:rsidRPr="00097456">
        <w:rPr>
          <w:sz w:val="22"/>
          <w:szCs w:val="22"/>
        </w:rPr>
        <w:t>both functionality-based LCM and model-ID-based LCM are feasible</w:t>
      </w:r>
      <w:r>
        <w:rPr>
          <w:sz w:val="22"/>
          <w:szCs w:val="22"/>
        </w:rPr>
        <w:t>.</w:t>
      </w:r>
      <w:r w:rsidR="00097456" w:rsidRPr="00097456">
        <w:rPr>
          <w:sz w:val="22"/>
          <w:szCs w:val="22"/>
        </w:rPr>
        <w:t xml:space="preserve"> </w:t>
      </w:r>
      <w:r>
        <w:rPr>
          <w:sz w:val="22"/>
          <w:szCs w:val="22"/>
        </w:rPr>
        <w:t>B</w:t>
      </w:r>
      <w:r w:rsidR="00097456">
        <w:rPr>
          <w:sz w:val="22"/>
          <w:szCs w:val="22"/>
        </w:rPr>
        <w:t xml:space="preserve">ut </w:t>
      </w:r>
      <w:r>
        <w:rPr>
          <w:sz w:val="22"/>
          <w:szCs w:val="22"/>
        </w:rPr>
        <w:t>the</w:t>
      </w:r>
      <w:r w:rsidR="00097456">
        <w:rPr>
          <w:sz w:val="22"/>
          <w:szCs w:val="22"/>
        </w:rPr>
        <w:t xml:space="preserve"> Pros and Cons </w:t>
      </w:r>
      <w:r>
        <w:rPr>
          <w:sz w:val="22"/>
          <w:szCs w:val="22"/>
        </w:rPr>
        <w:t>of each LCM are different. It would be a good way to draw the conclusion on its applicable cases based on the Pros/Cons analysis. Our understandings on this issue are summarized as follows:</w:t>
      </w:r>
    </w:p>
    <w:p w14:paraId="798E81C5" w14:textId="5AB47632" w:rsidR="00EB2BD2" w:rsidRPr="00603B84" w:rsidRDefault="003950B2" w:rsidP="00603B84">
      <w:pPr>
        <w:pStyle w:val="aff1"/>
        <w:numPr>
          <w:ilvl w:val="0"/>
          <w:numId w:val="31"/>
        </w:numPr>
        <w:ind w:firstLineChars="0"/>
        <w:jc w:val="both"/>
        <w:rPr>
          <w:sz w:val="22"/>
          <w:szCs w:val="22"/>
        </w:rPr>
      </w:pPr>
      <w:r w:rsidRPr="00603B84">
        <w:rPr>
          <w:sz w:val="22"/>
          <w:szCs w:val="22"/>
        </w:rPr>
        <w:t xml:space="preserve">One big challenge </w:t>
      </w:r>
      <w:r w:rsidR="00155392" w:rsidRPr="00603B84">
        <w:rPr>
          <w:sz w:val="22"/>
          <w:szCs w:val="22"/>
        </w:rPr>
        <w:t>of</w:t>
      </w:r>
      <w:r w:rsidRPr="00603B84">
        <w:rPr>
          <w:sz w:val="22"/>
          <w:szCs w:val="22"/>
        </w:rPr>
        <w:t xml:space="preserve"> applying AI/ML to real network is the </w:t>
      </w:r>
      <w:r w:rsidR="00E80FC0" w:rsidRPr="00603B84">
        <w:rPr>
          <w:sz w:val="22"/>
          <w:szCs w:val="22"/>
        </w:rPr>
        <w:t xml:space="preserve">consistency </w:t>
      </w:r>
      <w:r w:rsidRPr="00603B84">
        <w:rPr>
          <w:sz w:val="22"/>
          <w:szCs w:val="22"/>
        </w:rPr>
        <w:t>of the statistics of the data used in model training stage and the data feature during model inference</w:t>
      </w:r>
      <w:r w:rsidR="00155392" w:rsidRPr="00603B84">
        <w:rPr>
          <w:sz w:val="22"/>
          <w:szCs w:val="22"/>
        </w:rPr>
        <w:t xml:space="preserve"> stage</w:t>
      </w:r>
      <w:r w:rsidRPr="00603B84">
        <w:rPr>
          <w:sz w:val="22"/>
          <w:szCs w:val="22"/>
        </w:rPr>
        <w:t xml:space="preserve">. In the evaluation of each use case in this SI, </w:t>
      </w:r>
      <w:r w:rsidR="00155392" w:rsidRPr="00603B84">
        <w:rPr>
          <w:sz w:val="22"/>
          <w:szCs w:val="22"/>
        </w:rPr>
        <w:t>several</w:t>
      </w:r>
      <w:r w:rsidRPr="00603B84">
        <w:rPr>
          <w:sz w:val="22"/>
          <w:szCs w:val="22"/>
        </w:rPr>
        <w:t xml:space="preserve"> generalization capability tests are assessed</w:t>
      </w:r>
      <w:r w:rsidR="00155392" w:rsidRPr="00603B84">
        <w:rPr>
          <w:sz w:val="22"/>
          <w:szCs w:val="22"/>
        </w:rPr>
        <w:t>.</w:t>
      </w:r>
      <w:r w:rsidRPr="00603B84">
        <w:rPr>
          <w:sz w:val="22"/>
          <w:szCs w:val="22"/>
        </w:rPr>
        <w:t xml:space="preserve"> </w:t>
      </w:r>
      <w:r w:rsidR="00155392" w:rsidRPr="00603B84">
        <w:rPr>
          <w:sz w:val="22"/>
          <w:szCs w:val="22"/>
        </w:rPr>
        <w:t xml:space="preserve">Based on the simulation </w:t>
      </w:r>
      <w:r w:rsidRPr="00603B84">
        <w:rPr>
          <w:sz w:val="22"/>
          <w:szCs w:val="22"/>
        </w:rPr>
        <w:t>results</w:t>
      </w:r>
      <w:r w:rsidR="00155392" w:rsidRPr="00603B84">
        <w:rPr>
          <w:sz w:val="22"/>
          <w:szCs w:val="22"/>
        </w:rPr>
        <w:t xml:space="preserve"> of the test cases,</w:t>
      </w:r>
      <w:r w:rsidRPr="00603B84">
        <w:rPr>
          <w:sz w:val="22"/>
          <w:szCs w:val="22"/>
        </w:rPr>
        <w:t xml:space="preserve"> the </w:t>
      </w:r>
      <w:r w:rsidR="00155392" w:rsidRPr="00603B84">
        <w:rPr>
          <w:sz w:val="22"/>
          <w:szCs w:val="22"/>
        </w:rPr>
        <w:t xml:space="preserve">performance degradation of using one model under different scenarios can be acceptable if the model is trained with </w:t>
      </w:r>
      <w:r w:rsidR="00661857" w:rsidRPr="00603B84">
        <w:rPr>
          <w:sz w:val="22"/>
          <w:szCs w:val="22"/>
        </w:rPr>
        <w:t xml:space="preserve">a </w:t>
      </w:r>
      <w:r w:rsidR="00155392" w:rsidRPr="00603B84">
        <w:rPr>
          <w:sz w:val="22"/>
          <w:szCs w:val="22"/>
        </w:rPr>
        <w:t xml:space="preserve">mixed dataset of the test scenarios. </w:t>
      </w:r>
      <w:r w:rsidR="00960B56" w:rsidRPr="00603B84">
        <w:rPr>
          <w:sz w:val="22"/>
          <w:szCs w:val="22"/>
        </w:rPr>
        <w:t xml:space="preserve">However, </w:t>
      </w:r>
      <w:r w:rsidR="00E80FC0" w:rsidRPr="00603B84">
        <w:rPr>
          <w:sz w:val="22"/>
          <w:szCs w:val="22"/>
        </w:rPr>
        <w:t>the</w:t>
      </w:r>
      <w:r w:rsidR="00960B56" w:rsidRPr="00603B84">
        <w:rPr>
          <w:sz w:val="22"/>
          <w:szCs w:val="22"/>
        </w:rPr>
        <w:t xml:space="preserve"> observation</w:t>
      </w:r>
      <w:r w:rsidR="00E80FC0" w:rsidRPr="00603B84">
        <w:rPr>
          <w:sz w:val="22"/>
          <w:szCs w:val="22"/>
        </w:rPr>
        <w:t>s</w:t>
      </w:r>
      <w:r w:rsidR="00960B56" w:rsidRPr="00603B84">
        <w:rPr>
          <w:sz w:val="22"/>
          <w:szCs w:val="22"/>
        </w:rPr>
        <w:t xml:space="preserve"> </w:t>
      </w:r>
      <w:r w:rsidR="00657610" w:rsidRPr="00603B84">
        <w:rPr>
          <w:sz w:val="22"/>
          <w:szCs w:val="22"/>
        </w:rPr>
        <w:t xml:space="preserve">are </w:t>
      </w:r>
      <w:r w:rsidR="00E80FC0" w:rsidRPr="00603B84">
        <w:rPr>
          <w:sz w:val="22"/>
          <w:szCs w:val="22"/>
        </w:rPr>
        <w:t>not convincing</w:t>
      </w:r>
      <w:r w:rsidR="00960B56" w:rsidRPr="00603B84">
        <w:rPr>
          <w:sz w:val="22"/>
          <w:szCs w:val="22"/>
        </w:rPr>
        <w:t xml:space="preserve"> enough to foresee the potential of using only one</w:t>
      </w:r>
      <w:r w:rsidRPr="00603B84">
        <w:rPr>
          <w:sz w:val="22"/>
          <w:szCs w:val="22"/>
        </w:rPr>
        <w:t xml:space="preserve"> universal</w:t>
      </w:r>
      <w:r w:rsidR="00960B56" w:rsidRPr="00603B84">
        <w:rPr>
          <w:sz w:val="22"/>
          <w:szCs w:val="22"/>
        </w:rPr>
        <w:t xml:space="preserve"> model at UE side. </w:t>
      </w:r>
      <w:r w:rsidR="00E80FC0" w:rsidRPr="00603B84">
        <w:rPr>
          <w:sz w:val="22"/>
          <w:szCs w:val="22"/>
        </w:rPr>
        <w:t>Tak</w:t>
      </w:r>
      <w:r w:rsidR="004970A0" w:rsidRPr="00603B84">
        <w:rPr>
          <w:sz w:val="22"/>
          <w:szCs w:val="22"/>
        </w:rPr>
        <w:t>ing</w:t>
      </w:r>
      <w:r w:rsidR="00E80FC0" w:rsidRPr="00603B84">
        <w:rPr>
          <w:sz w:val="22"/>
          <w:szCs w:val="22"/>
        </w:rPr>
        <w:t xml:space="preserve"> various</w:t>
      </w:r>
      <w:r w:rsidR="00622EC8" w:rsidRPr="00603B84">
        <w:rPr>
          <w:sz w:val="22"/>
          <w:szCs w:val="22"/>
        </w:rPr>
        <w:t xml:space="preserve"> environment, urban, </w:t>
      </w:r>
      <w:r w:rsidR="00E80FC0" w:rsidRPr="00603B84">
        <w:rPr>
          <w:sz w:val="22"/>
          <w:szCs w:val="22"/>
        </w:rPr>
        <w:t>and</w:t>
      </w:r>
      <w:r w:rsidR="00622EC8" w:rsidRPr="00603B84">
        <w:rPr>
          <w:sz w:val="22"/>
          <w:szCs w:val="22"/>
        </w:rPr>
        <w:t xml:space="preserve"> building</w:t>
      </w:r>
      <w:r w:rsidR="00E80FC0" w:rsidRPr="00603B84">
        <w:rPr>
          <w:sz w:val="22"/>
          <w:szCs w:val="22"/>
        </w:rPr>
        <w:t xml:space="preserve"> into account</w:t>
      </w:r>
      <w:r w:rsidR="00622EC8" w:rsidRPr="00603B84">
        <w:rPr>
          <w:sz w:val="22"/>
          <w:szCs w:val="22"/>
        </w:rPr>
        <w:t>, the AI/ML model</w:t>
      </w:r>
      <w:r w:rsidR="00B51805" w:rsidRPr="00603B84">
        <w:rPr>
          <w:sz w:val="22"/>
          <w:szCs w:val="22"/>
        </w:rPr>
        <w:t xml:space="preserve"> resided at UE</w:t>
      </w:r>
      <w:r w:rsidR="00960B56" w:rsidRPr="00603B84">
        <w:rPr>
          <w:sz w:val="22"/>
          <w:szCs w:val="22"/>
        </w:rPr>
        <w:t xml:space="preserve"> with </w:t>
      </w:r>
      <w:r w:rsidR="00E80FC0" w:rsidRPr="00603B84">
        <w:rPr>
          <w:sz w:val="22"/>
          <w:szCs w:val="22"/>
        </w:rPr>
        <w:t xml:space="preserve">mobility </w:t>
      </w:r>
      <w:r w:rsidR="00960B56" w:rsidRPr="00603B84">
        <w:rPr>
          <w:sz w:val="22"/>
          <w:szCs w:val="22"/>
        </w:rPr>
        <w:t>assumption</w:t>
      </w:r>
      <w:r w:rsidR="00622EC8" w:rsidRPr="00603B84">
        <w:rPr>
          <w:sz w:val="22"/>
          <w:szCs w:val="22"/>
        </w:rPr>
        <w:t xml:space="preserve"> </w:t>
      </w:r>
      <w:r w:rsidR="00960B56" w:rsidRPr="00603B84">
        <w:rPr>
          <w:sz w:val="22"/>
          <w:szCs w:val="22"/>
        </w:rPr>
        <w:t>will</w:t>
      </w:r>
      <w:r w:rsidR="00622EC8" w:rsidRPr="00603B84">
        <w:rPr>
          <w:sz w:val="22"/>
          <w:szCs w:val="22"/>
        </w:rPr>
        <w:t xml:space="preserve"> face </w:t>
      </w:r>
      <w:r w:rsidR="00960B56" w:rsidRPr="00603B84">
        <w:rPr>
          <w:sz w:val="22"/>
          <w:szCs w:val="22"/>
        </w:rPr>
        <w:t>big changes in the</w:t>
      </w:r>
      <w:r w:rsidR="00622EC8" w:rsidRPr="00603B84">
        <w:rPr>
          <w:sz w:val="22"/>
          <w:szCs w:val="22"/>
        </w:rPr>
        <w:t xml:space="preserve"> radio channels </w:t>
      </w:r>
      <w:r w:rsidR="00E80FC0" w:rsidRPr="00603B84">
        <w:rPr>
          <w:sz w:val="22"/>
          <w:szCs w:val="22"/>
        </w:rPr>
        <w:t xml:space="preserve">because of </w:t>
      </w:r>
      <w:r w:rsidR="00622EC8" w:rsidRPr="00603B84">
        <w:rPr>
          <w:sz w:val="22"/>
          <w:szCs w:val="22"/>
        </w:rPr>
        <w:t xml:space="preserve">diverse statistics </w:t>
      </w:r>
      <w:r w:rsidR="00960B56" w:rsidRPr="00603B84">
        <w:rPr>
          <w:sz w:val="22"/>
          <w:szCs w:val="22"/>
        </w:rPr>
        <w:t>of its</w:t>
      </w:r>
      <w:r w:rsidR="00622EC8" w:rsidRPr="00603B84">
        <w:rPr>
          <w:sz w:val="22"/>
          <w:szCs w:val="22"/>
        </w:rPr>
        <w:t xml:space="preserve"> input data</w:t>
      </w:r>
      <w:r w:rsidR="00960B56" w:rsidRPr="00603B84">
        <w:rPr>
          <w:sz w:val="22"/>
          <w:szCs w:val="22"/>
        </w:rPr>
        <w:t xml:space="preserve"> in different time/location</w:t>
      </w:r>
      <w:r w:rsidR="00622EC8" w:rsidRPr="00603B84">
        <w:rPr>
          <w:sz w:val="22"/>
          <w:szCs w:val="22"/>
        </w:rPr>
        <w:t xml:space="preserve">. </w:t>
      </w:r>
      <w:r w:rsidR="00E81179" w:rsidRPr="00603B84">
        <w:rPr>
          <w:sz w:val="22"/>
          <w:szCs w:val="22"/>
        </w:rPr>
        <w:t xml:space="preserve">Therefore, it is </w:t>
      </w:r>
      <w:r w:rsidR="00B51805" w:rsidRPr="00603B84">
        <w:rPr>
          <w:sz w:val="22"/>
          <w:szCs w:val="22"/>
        </w:rPr>
        <w:t xml:space="preserve">more </w:t>
      </w:r>
      <w:r w:rsidR="00E81179" w:rsidRPr="00603B84">
        <w:rPr>
          <w:sz w:val="22"/>
          <w:szCs w:val="22"/>
        </w:rPr>
        <w:t xml:space="preserve">reasonable to assume </w:t>
      </w:r>
      <w:r w:rsidR="00E867C6" w:rsidRPr="00603B84">
        <w:rPr>
          <w:sz w:val="22"/>
          <w:szCs w:val="22"/>
        </w:rPr>
        <w:t xml:space="preserve">that </w:t>
      </w:r>
      <w:r w:rsidR="00E81179" w:rsidRPr="00603B84">
        <w:rPr>
          <w:sz w:val="22"/>
          <w:szCs w:val="22"/>
        </w:rPr>
        <w:t xml:space="preserve">multiple models for one functionality </w:t>
      </w:r>
      <w:r w:rsidR="0041603D" w:rsidRPr="00603B84">
        <w:rPr>
          <w:sz w:val="22"/>
          <w:szCs w:val="22"/>
        </w:rPr>
        <w:t xml:space="preserve">are </w:t>
      </w:r>
      <w:r w:rsidR="00E81179" w:rsidRPr="00603B84">
        <w:rPr>
          <w:sz w:val="22"/>
          <w:szCs w:val="22"/>
        </w:rPr>
        <w:t>necessary</w:t>
      </w:r>
      <w:r w:rsidR="00EB2BD2" w:rsidRPr="00603B84">
        <w:rPr>
          <w:sz w:val="22"/>
          <w:szCs w:val="22"/>
        </w:rPr>
        <w:t xml:space="preserve"> for UE-side model/model part. </w:t>
      </w:r>
      <w:r w:rsidR="009520FD" w:rsidRPr="00603B84">
        <w:rPr>
          <w:sz w:val="22"/>
          <w:szCs w:val="22"/>
        </w:rPr>
        <w:t xml:space="preserve">For functionality-based-LCM, model-level control is fully dependent on UE-side, </w:t>
      </w:r>
      <w:r w:rsidR="0083731C" w:rsidRPr="00603B84">
        <w:rPr>
          <w:sz w:val="22"/>
          <w:szCs w:val="22"/>
        </w:rPr>
        <w:t xml:space="preserve">additional efforts would be needed to avoid potential performance loss. </w:t>
      </w:r>
    </w:p>
    <w:p w14:paraId="317BD2BB" w14:textId="77777777" w:rsidR="00EB2BD2" w:rsidRDefault="00EB2BD2" w:rsidP="008F5794">
      <w:pPr>
        <w:jc w:val="both"/>
        <w:rPr>
          <w:rFonts w:eastAsiaTheme="minorEastAsia"/>
          <w:sz w:val="22"/>
          <w:szCs w:val="22"/>
          <w:lang w:eastAsia="zh-CN"/>
        </w:rPr>
      </w:pPr>
    </w:p>
    <w:p w14:paraId="63EF2832" w14:textId="58274D61" w:rsidR="00EB2BD2" w:rsidRPr="00603B84" w:rsidRDefault="00EB2BD2" w:rsidP="00603B84">
      <w:pPr>
        <w:pStyle w:val="aff1"/>
        <w:numPr>
          <w:ilvl w:val="0"/>
          <w:numId w:val="31"/>
        </w:numPr>
        <w:ind w:firstLineChars="0"/>
        <w:jc w:val="both"/>
        <w:rPr>
          <w:sz w:val="22"/>
          <w:szCs w:val="22"/>
        </w:rPr>
      </w:pPr>
      <w:r w:rsidRPr="00603B84">
        <w:rPr>
          <w:sz w:val="22"/>
          <w:szCs w:val="22"/>
        </w:rPr>
        <w:t>The other consistence request</w:t>
      </w:r>
      <w:r w:rsidR="00E867C6" w:rsidRPr="00603B84">
        <w:rPr>
          <w:sz w:val="22"/>
          <w:szCs w:val="22"/>
        </w:rPr>
        <w:t xml:space="preserve">, across </w:t>
      </w:r>
      <w:r w:rsidRPr="00603B84">
        <w:rPr>
          <w:sz w:val="22"/>
          <w:szCs w:val="22"/>
        </w:rPr>
        <w:t>training and inference</w:t>
      </w:r>
      <w:r w:rsidR="00E867C6" w:rsidRPr="00603B84">
        <w:rPr>
          <w:sz w:val="22"/>
          <w:szCs w:val="22"/>
        </w:rPr>
        <w:t>,</w:t>
      </w:r>
      <w:r w:rsidRPr="00603B84">
        <w:rPr>
          <w:sz w:val="22"/>
          <w:szCs w:val="22"/>
        </w:rPr>
        <w:t xml:space="preserve"> is </w:t>
      </w:r>
      <w:r w:rsidR="00D92984" w:rsidRPr="00603B84">
        <w:rPr>
          <w:sz w:val="22"/>
          <w:szCs w:val="22"/>
        </w:rPr>
        <w:t>the</w:t>
      </w:r>
      <w:r w:rsidRPr="00603B84">
        <w:rPr>
          <w:sz w:val="22"/>
          <w:szCs w:val="22"/>
        </w:rPr>
        <w:t xml:space="preserve"> model pairing </w:t>
      </w:r>
      <w:r w:rsidR="00D92984" w:rsidRPr="00603B84">
        <w:rPr>
          <w:sz w:val="22"/>
          <w:szCs w:val="22"/>
        </w:rPr>
        <w:t>for</w:t>
      </w:r>
      <w:r w:rsidRPr="00603B84">
        <w:rPr>
          <w:sz w:val="22"/>
          <w:szCs w:val="22"/>
        </w:rPr>
        <w:t xml:space="preserve"> two-sided model</w:t>
      </w:r>
      <w:r w:rsidR="00E867C6" w:rsidRPr="00603B84">
        <w:rPr>
          <w:sz w:val="22"/>
          <w:szCs w:val="22"/>
        </w:rPr>
        <w:t>s</w:t>
      </w:r>
      <w:r w:rsidRPr="00603B84">
        <w:rPr>
          <w:sz w:val="22"/>
          <w:szCs w:val="22"/>
        </w:rPr>
        <w:t xml:space="preserve">. In this case, it is hard to figure out </w:t>
      </w:r>
      <w:r w:rsidR="00E867C6" w:rsidRPr="00603B84">
        <w:rPr>
          <w:sz w:val="22"/>
          <w:szCs w:val="22"/>
        </w:rPr>
        <w:t xml:space="preserve">a </w:t>
      </w:r>
      <w:r w:rsidRPr="00603B84">
        <w:rPr>
          <w:sz w:val="22"/>
          <w:szCs w:val="22"/>
        </w:rPr>
        <w:t xml:space="preserve">way </w:t>
      </w:r>
      <w:r w:rsidR="00E867C6" w:rsidRPr="00603B84">
        <w:rPr>
          <w:sz w:val="22"/>
          <w:szCs w:val="22"/>
        </w:rPr>
        <w:t>that is not</w:t>
      </w:r>
      <w:r w:rsidRPr="00603B84">
        <w:rPr>
          <w:sz w:val="22"/>
          <w:szCs w:val="22"/>
        </w:rPr>
        <w:t xml:space="preserve"> </w:t>
      </w:r>
      <w:r w:rsidR="00E867C6" w:rsidRPr="00603B84">
        <w:rPr>
          <w:sz w:val="22"/>
          <w:szCs w:val="22"/>
        </w:rPr>
        <w:t>model-</w:t>
      </w:r>
      <w:r w:rsidRPr="00603B84">
        <w:rPr>
          <w:sz w:val="22"/>
          <w:szCs w:val="22"/>
        </w:rPr>
        <w:t xml:space="preserve">ID-based. In the previous meeting, among six options of pairing information, only option-6 </w:t>
      </w:r>
      <w:r w:rsidR="00E867C6" w:rsidRPr="00603B84">
        <w:rPr>
          <w:sz w:val="22"/>
          <w:szCs w:val="22"/>
        </w:rPr>
        <w:t>is not ID-based, i.e.,</w:t>
      </w:r>
      <w:r w:rsidRPr="00603B84">
        <w:rPr>
          <w:sz w:val="22"/>
          <w:szCs w:val="22"/>
        </w:rPr>
        <w:t xml:space="preserve"> UE/NW offline co-engineering alignment, </w:t>
      </w:r>
      <w:r w:rsidR="00E867C6" w:rsidRPr="00603B84">
        <w:rPr>
          <w:sz w:val="22"/>
          <w:szCs w:val="22"/>
        </w:rPr>
        <w:t xml:space="preserve">which </w:t>
      </w:r>
      <w:r w:rsidR="004F59D6" w:rsidRPr="00603B84">
        <w:rPr>
          <w:sz w:val="22"/>
          <w:szCs w:val="22"/>
        </w:rPr>
        <w:t xml:space="preserve">is </w:t>
      </w:r>
      <w:r w:rsidRPr="00603B84">
        <w:rPr>
          <w:sz w:val="22"/>
          <w:szCs w:val="22"/>
        </w:rPr>
        <w:t xml:space="preserve">transparent to 3GPP specification. </w:t>
      </w:r>
      <w:r w:rsidR="00E867C6" w:rsidRPr="00603B84">
        <w:rPr>
          <w:sz w:val="22"/>
          <w:szCs w:val="22"/>
        </w:rPr>
        <w:t xml:space="preserve">The other </w:t>
      </w:r>
      <w:r w:rsidR="00D92984" w:rsidRPr="00603B84">
        <w:rPr>
          <w:sz w:val="22"/>
          <w:szCs w:val="22"/>
        </w:rPr>
        <w:t>5 options</w:t>
      </w:r>
      <w:r w:rsidR="00E867C6" w:rsidRPr="00603B84">
        <w:rPr>
          <w:sz w:val="22"/>
          <w:szCs w:val="22"/>
        </w:rPr>
        <w:t>, however,</w:t>
      </w:r>
      <w:r w:rsidR="00D92984" w:rsidRPr="00603B84">
        <w:rPr>
          <w:sz w:val="22"/>
          <w:szCs w:val="22"/>
        </w:rPr>
        <w:t xml:space="preserve"> are </w:t>
      </w:r>
      <w:r w:rsidR="00E867C6" w:rsidRPr="00603B84">
        <w:rPr>
          <w:sz w:val="22"/>
          <w:szCs w:val="22"/>
        </w:rPr>
        <w:t xml:space="preserve">all </w:t>
      </w:r>
      <w:r w:rsidR="00D92984" w:rsidRPr="00603B84">
        <w:rPr>
          <w:sz w:val="22"/>
          <w:szCs w:val="22"/>
        </w:rPr>
        <w:t>ID-based pairing, no matter wh</w:t>
      </w:r>
      <w:r w:rsidR="00E867C6" w:rsidRPr="00603B84">
        <w:rPr>
          <w:sz w:val="22"/>
          <w:szCs w:val="22"/>
        </w:rPr>
        <w:t>at the ID names are</w:t>
      </w:r>
      <w:r w:rsidR="00D92984" w:rsidRPr="00603B84">
        <w:rPr>
          <w:sz w:val="22"/>
          <w:szCs w:val="22"/>
        </w:rPr>
        <w:t xml:space="preserve">. More or less, they can be counted as ‘model-ID-like’ pairing information. </w:t>
      </w:r>
    </w:p>
    <w:p w14:paraId="1119674C" w14:textId="77777777" w:rsidR="00D92984" w:rsidRDefault="00D92984" w:rsidP="00EB2BD2">
      <w:pPr>
        <w:tabs>
          <w:tab w:val="left" w:pos="426"/>
        </w:tabs>
        <w:overflowPunct w:val="0"/>
        <w:autoSpaceDE w:val="0"/>
        <w:autoSpaceDN w:val="0"/>
        <w:adjustRightInd w:val="0"/>
        <w:spacing w:line="259" w:lineRule="auto"/>
        <w:textAlignment w:val="baseline"/>
        <w:rPr>
          <w:rFonts w:eastAsia="Malgun Gothic"/>
          <w:color w:val="000000"/>
          <w:sz w:val="20"/>
          <w:szCs w:val="20"/>
        </w:rPr>
      </w:pPr>
    </w:p>
    <w:p w14:paraId="3B2DF3F7" w14:textId="294A8A86" w:rsidR="00B706D7" w:rsidRPr="0095232F" w:rsidRDefault="009B16D1" w:rsidP="00D74591">
      <w:pPr>
        <w:tabs>
          <w:tab w:val="left" w:pos="426"/>
        </w:tabs>
        <w:overflowPunct w:val="0"/>
        <w:autoSpaceDE w:val="0"/>
        <w:autoSpaceDN w:val="0"/>
        <w:adjustRightInd w:val="0"/>
        <w:spacing w:line="259" w:lineRule="auto"/>
        <w:jc w:val="both"/>
        <w:textAlignment w:val="baseline"/>
        <w:rPr>
          <w:rFonts w:eastAsia="Malgun Gothic"/>
          <w:b/>
          <w:bCs/>
          <w:color w:val="000000"/>
          <w:sz w:val="22"/>
          <w:szCs w:val="22"/>
        </w:rPr>
      </w:pPr>
      <w:bookmarkStart w:id="5" w:name="_Hlk146753021"/>
      <w:r w:rsidRPr="0095232F">
        <w:rPr>
          <w:rFonts w:eastAsia="Malgun Gothic"/>
          <w:b/>
          <w:bCs/>
          <w:color w:val="000000"/>
          <w:sz w:val="22"/>
          <w:szCs w:val="22"/>
        </w:rPr>
        <w:t xml:space="preserve">Observation-1: </w:t>
      </w:r>
      <w:r w:rsidR="00B706D7" w:rsidRPr="0095232F">
        <w:rPr>
          <w:rFonts w:eastAsia="Malgun Gothic"/>
          <w:b/>
          <w:bCs/>
          <w:color w:val="000000"/>
          <w:sz w:val="22"/>
          <w:szCs w:val="22"/>
        </w:rPr>
        <w:t xml:space="preserve">Since </w:t>
      </w:r>
      <w:r w:rsidR="00B73B79">
        <w:rPr>
          <w:rFonts w:eastAsia="Malgun Gothic"/>
          <w:b/>
          <w:bCs/>
          <w:color w:val="000000"/>
          <w:sz w:val="22"/>
          <w:szCs w:val="22"/>
        </w:rPr>
        <w:t xml:space="preserve">there is </w:t>
      </w:r>
      <w:r w:rsidR="00B706D7" w:rsidRPr="0095232F">
        <w:rPr>
          <w:rFonts w:eastAsia="Malgun Gothic"/>
          <w:b/>
          <w:bCs/>
          <w:color w:val="000000"/>
          <w:sz w:val="22"/>
          <w:szCs w:val="22"/>
        </w:rPr>
        <w:t>no reliable proof on the feasibility of only one universal model at UE-side, it is a reasonable assumption to</w:t>
      </w:r>
      <w:r w:rsidR="00B73B79">
        <w:rPr>
          <w:rFonts w:eastAsia="Malgun Gothic"/>
          <w:b/>
          <w:bCs/>
          <w:color w:val="000000"/>
          <w:sz w:val="22"/>
          <w:szCs w:val="22"/>
        </w:rPr>
        <w:t xml:space="preserve"> use</w:t>
      </w:r>
      <w:r w:rsidR="00B706D7" w:rsidRPr="0095232F">
        <w:rPr>
          <w:rFonts w:eastAsia="Malgun Gothic"/>
          <w:b/>
          <w:bCs/>
          <w:color w:val="000000"/>
          <w:sz w:val="22"/>
          <w:szCs w:val="22"/>
        </w:rPr>
        <w:t xml:space="preserve"> multiple models under one functionality for UE-side model and model-part at UE side.</w:t>
      </w:r>
    </w:p>
    <w:p w14:paraId="18D5AC21" w14:textId="77777777" w:rsidR="00CE3617" w:rsidRPr="0095232F" w:rsidRDefault="00CE3617" w:rsidP="00D74591">
      <w:pPr>
        <w:tabs>
          <w:tab w:val="left" w:pos="426"/>
        </w:tabs>
        <w:overflowPunct w:val="0"/>
        <w:autoSpaceDE w:val="0"/>
        <w:autoSpaceDN w:val="0"/>
        <w:adjustRightInd w:val="0"/>
        <w:spacing w:line="259" w:lineRule="auto"/>
        <w:jc w:val="both"/>
        <w:textAlignment w:val="baseline"/>
        <w:rPr>
          <w:rFonts w:eastAsia="Malgun Gothic"/>
          <w:b/>
          <w:bCs/>
          <w:color w:val="000000"/>
          <w:sz w:val="22"/>
          <w:szCs w:val="22"/>
        </w:rPr>
      </w:pPr>
    </w:p>
    <w:p w14:paraId="0167D8D7" w14:textId="298625E9" w:rsidR="00B706D7" w:rsidRPr="0095232F" w:rsidRDefault="00B706D7" w:rsidP="00D74591">
      <w:pPr>
        <w:tabs>
          <w:tab w:val="left" w:pos="426"/>
        </w:tabs>
        <w:overflowPunct w:val="0"/>
        <w:autoSpaceDE w:val="0"/>
        <w:autoSpaceDN w:val="0"/>
        <w:adjustRightInd w:val="0"/>
        <w:spacing w:line="259" w:lineRule="auto"/>
        <w:jc w:val="both"/>
        <w:textAlignment w:val="baseline"/>
        <w:rPr>
          <w:rFonts w:eastAsia="Malgun Gothic"/>
          <w:b/>
          <w:bCs/>
          <w:color w:val="000000"/>
          <w:sz w:val="22"/>
          <w:szCs w:val="22"/>
        </w:rPr>
      </w:pPr>
      <w:r w:rsidRPr="0095232F">
        <w:rPr>
          <w:rFonts w:eastAsia="Malgun Gothic"/>
          <w:b/>
          <w:bCs/>
          <w:color w:val="000000"/>
          <w:sz w:val="22"/>
          <w:szCs w:val="22"/>
        </w:rPr>
        <w:t xml:space="preserve">Observation-2: In terms of model-level control, functionality-based-LCM has weakness in its </w:t>
      </w:r>
      <w:r w:rsidR="00CE3617" w:rsidRPr="0095232F">
        <w:rPr>
          <w:rFonts w:eastAsia="Malgun Gothic"/>
          <w:b/>
          <w:bCs/>
          <w:color w:val="000000"/>
          <w:sz w:val="22"/>
          <w:szCs w:val="22"/>
        </w:rPr>
        <w:t xml:space="preserve">operational granularity. </w:t>
      </w:r>
    </w:p>
    <w:p w14:paraId="25D66099" w14:textId="77777777" w:rsidR="00CE3617" w:rsidRPr="0095232F" w:rsidRDefault="00CE3617" w:rsidP="00D74591">
      <w:pPr>
        <w:tabs>
          <w:tab w:val="left" w:pos="426"/>
        </w:tabs>
        <w:overflowPunct w:val="0"/>
        <w:autoSpaceDE w:val="0"/>
        <w:autoSpaceDN w:val="0"/>
        <w:adjustRightInd w:val="0"/>
        <w:spacing w:line="259" w:lineRule="auto"/>
        <w:jc w:val="both"/>
        <w:textAlignment w:val="baseline"/>
        <w:rPr>
          <w:rFonts w:eastAsia="Malgun Gothic"/>
          <w:b/>
          <w:bCs/>
          <w:color w:val="000000"/>
          <w:sz w:val="22"/>
          <w:szCs w:val="22"/>
        </w:rPr>
      </w:pPr>
    </w:p>
    <w:p w14:paraId="4F94DA78" w14:textId="2281567E" w:rsidR="00CE3617" w:rsidRPr="0095232F" w:rsidRDefault="00CE3617" w:rsidP="00D74591">
      <w:pPr>
        <w:tabs>
          <w:tab w:val="left" w:pos="426"/>
        </w:tabs>
        <w:overflowPunct w:val="0"/>
        <w:autoSpaceDE w:val="0"/>
        <w:autoSpaceDN w:val="0"/>
        <w:adjustRightInd w:val="0"/>
        <w:spacing w:line="259" w:lineRule="auto"/>
        <w:jc w:val="both"/>
        <w:textAlignment w:val="baseline"/>
        <w:rPr>
          <w:rFonts w:eastAsia="Malgun Gothic"/>
          <w:b/>
          <w:bCs/>
          <w:color w:val="000000"/>
          <w:sz w:val="22"/>
          <w:szCs w:val="22"/>
        </w:rPr>
      </w:pPr>
      <w:r w:rsidRPr="0095232F">
        <w:rPr>
          <w:rFonts w:eastAsia="Malgun Gothic"/>
          <w:b/>
          <w:bCs/>
          <w:color w:val="000000"/>
          <w:sz w:val="22"/>
          <w:szCs w:val="22"/>
        </w:rPr>
        <w:t>Observation-3: Model-ID-based pairing information or Model-ID-like pairing information seems to be the only tool to support the pairing mechanism for two-sided model.</w:t>
      </w:r>
    </w:p>
    <w:bookmarkEnd w:id="5"/>
    <w:p w14:paraId="674746EC" w14:textId="77777777" w:rsidR="00CE3617" w:rsidRPr="00B706D7" w:rsidRDefault="00CE3617" w:rsidP="00D74591">
      <w:pPr>
        <w:tabs>
          <w:tab w:val="left" w:pos="426"/>
        </w:tabs>
        <w:overflowPunct w:val="0"/>
        <w:autoSpaceDE w:val="0"/>
        <w:autoSpaceDN w:val="0"/>
        <w:adjustRightInd w:val="0"/>
        <w:spacing w:line="259" w:lineRule="auto"/>
        <w:jc w:val="both"/>
        <w:textAlignment w:val="baseline"/>
        <w:rPr>
          <w:rFonts w:eastAsia="Malgun Gothic"/>
          <w:b/>
          <w:bCs/>
          <w:color w:val="000000"/>
          <w:sz w:val="20"/>
          <w:szCs w:val="20"/>
        </w:rPr>
      </w:pPr>
    </w:p>
    <w:p w14:paraId="29DEFE01" w14:textId="350CBE8C" w:rsidR="00E81179" w:rsidRDefault="004F59D6" w:rsidP="00B73B79">
      <w:pPr>
        <w:jc w:val="both"/>
        <w:rPr>
          <w:rFonts w:eastAsiaTheme="minorEastAsia"/>
          <w:sz w:val="22"/>
          <w:szCs w:val="22"/>
          <w:lang w:eastAsia="zh-CN"/>
        </w:rPr>
      </w:pPr>
      <w:r>
        <w:rPr>
          <w:rFonts w:eastAsiaTheme="minorEastAsia"/>
          <w:sz w:val="22"/>
          <w:szCs w:val="22"/>
          <w:lang w:eastAsia="zh-CN"/>
        </w:rPr>
        <w:t xml:space="preserve">The advantages of functionality-based-LCM lie in its </w:t>
      </w:r>
      <w:r w:rsidR="00CE3617">
        <w:rPr>
          <w:rFonts w:eastAsiaTheme="minorEastAsia"/>
          <w:sz w:val="22"/>
          <w:szCs w:val="22"/>
          <w:lang w:eastAsia="zh-CN"/>
        </w:rPr>
        <w:t xml:space="preserve">compatibility to the </w:t>
      </w:r>
      <w:r>
        <w:rPr>
          <w:rFonts w:eastAsiaTheme="minorEastAsia"/>
          <w:sz w:val="22"/>
          <w:szCs w:val="22"/>
          <w:lang w:eastAsia="zh-CN"/>
        </w:rPr>
        <w:t xml:space="preserve">legacy procedures, such as its potential to reuse UE capability report, and other legacy functionality-based procedure/signaling. </w:t>
      </w:r>
      <w:r w:rsidR="00810D1B">
        <w:rPr>
          <w:rFonts w:eastAsiaTheme="minorEastAsia"/>
          <w:sz w:val="22"/>
          <w:szCs w:val="22"/>
          <w:lang w:eastAsia="zh-CN"/>
        </w:rPr>
        <w:t>As a result, the standard impact</w:t>
      </w:r>
      <w:r w:rsidR="00E9159A">
        <w:rPr>
          <w:rFonts w:eastAsiaTheme="minorEastAsia"/>
          <w:sz w:val="22"/>
          <w:szCs w:val="22"/>
          <w:lang w:eastAsia="zh-CN"/>
        </w:rPr>
        <w:t>s</w:t>
      </w:r>
      <w:r w:rsidR="00810D1B">
        <w:rPr>
          <w:rFonts w:eastAsiaTheme="minorEastAsia"/>
          <w:sz w:val="22"/>
          <w:szCs w:val="22"/>
          <w:lang w:eastAsia="zh-CN"/>
        </w:rPr>
        <w:t xml:space="preserve"> of this LCM and the dependency on other WGs are smaller than </w:t>
      </w:r>
      <w:r w:rsidR="00504651">
        <w:rPr>
          <w:rFonts w:eastAsiaTheme="minorEastAsia"/>
          <w:sz w:val="22"/>
          <w:szCs w:val="22"/>
          <w:lang w:eastAsia="zh-CN"/>
        </w:rPr>
        <w:t xml:space="preserve">those </w:t>
      </w:r>
      <w:r w:rsidR="00810D1B">
        <w:rPr>
          <w:rFonts w:eastAsiaTheme="minorEastAsia"/>
          <w:sz w:val="22"/>
          <w:szCs w:val="22"/>
          <w:lang w:eastAsia="zh-CN"/>
        </w:rPr>
        <w:t>of model-ID-based LCM. Besides, the over-the-air identification relax</w:t>
      </w:r>
      <w:r w:rsidR="00565F31">
        <w:rPr>
          <w:rFonts w:eastAsiaTheme="minorEastAsia"/>
          <w:sz w:val="22"/>
          <w:szCs w:val="22"/>
          <w:lang w:eastAsia="zh-CN"/>
        </w:rPr>
        <w:t>es</w:t>
      </w:r>
      <w:r w:rsidR="00810D1B">
        <w:rPr>
          <w:rFonts w:eastAsiaTheme="minorEastAsia"/>
          <w:sz w:val="22"/>
          <w:szCs w:val="22"/>
          <w:lang w:eastAsia="zh-CN"/>
        </w:rPr>
        <w:t xml:space="preserve"> the ne</w:t>
      </w:r>
      <w:r w:rsidR="00CE3617">
        <w:rPr>
          <w:rFonts w:eastAsiaTheme="minorEastAsia"/>
          <w:sz w:val="22"/>
          <w:szCs w:val="22"/>
          <w:lang w:eastAsia="zh-CN"/>
        </w:rPr>
        <w:t>cessity</w:t>
      </w:r>
      <w:r w:rsidR="00810D1B">
        <w:rPr>
          <w:rFonts w:eastAsiaTheme="minorEastAsia"/>
          <w:sz w:val="22"/>
          <w:szCs w:val="22"/>
          <w:lang w:eastAsia="zh-CN"/>
        </w:rPr>
        <w:t xml:space="preserve"> of core network involvement.</w:t>
      </w:r>
    </w:p>
    <w:p w14:paraId="521B7054" w14:textId="77777777" w:rsidR="00B73B79" w:rsidRDefault="00B73B79" w:rsidP="00B73B79">
      <w:pPr>
        <w:jc w:val="both"/>
        <w:rPr>
          <w:rFonts w:eastAsiaTheme="minorEastAsia"/>
          <w:sz w:val="22"/>
          <w:szCs w:val="22"/>
          <w:lang w:eastAsia="zh-CN"/>
        </w:rPr>
      </w:pPr>
    </w:p>
    <w:p w14:paraId="2C432B41" w14:textId="72BFE6CD" w:rsidR="00D54E31" w:rsidRDefault="00810D1B" w:rsidP="00B73B79">
      <w:pPr>
        <w:jc w:val="both"/>
        <w:rPr>
          <w:rFonts w:eastAsiaTheme="minorEastAsia"/>
          <w:sz w:val="22"/>
          <w:szCs w:val="22"/>
          <w:lang w:eastAsia="zh-CN"/>
        </w:rPr>
      </w:pPr>
      <w:r>
        <w:rPr>
          <w:rFonts w:eastAsiaTheme="minorEastAsia"/>
          <w:sz w:val="22"/>
          <w:szCs w:val="22"/>
          <w:lang w:eastAsia="zh-CN"/>
        </w:rPr>
        <w:t xml:space="preserve">For one-sided model, if model selection and matching </w:t>
      </w:r>
      <w:r w:rsidR="00D54E31">
        <w:rPr>
          <w:rFonts w:eastAsiaTheme="minorEastAsia"/>
          <w:sz w:val="22"/>
          <w:szCs w:val="22"/>
          <w:lang w:eastAsia="zh-CN"/>
        </w:rPr>
        <w:t>to</w:t>
      </w:r>
      <w:r>
        <w:rPr>
          <w:rFonts w:eastAsiaTheme="minorEastAsia"/>
          <w:sz w:val="22"/>
          <w:szCs w:val="22"/>
          <w:lang w:eastAsia="zh-CN"/>
        </w:rPr>
        <w:t xml:space="preserve"> data feature can be handled </w:t>
      </w:r>
      <w:r w:rsidR="00D54E31">
        <w:rPr>
          <w:rFonts w:eastAsiaTheme="minorEastAsia"/>
          <w:sz w:val="22"/>
          <w:szCs w:val="22"/>
          <w:lang w:eastAsia="zh-CN"/>
        </w:rPr>
        <w:t xml:space="preserve">easily, functionality-based-LCM would be better </w:t>
      </w:r>
      <w:r w:rsidR="00E9159A">
        <w:rPr>
          <w:rFonts w:eastAsiaTheme="minorEastAsia"/>
          <w:sz w:val="22"/>
          <w:szCs w:val="22"/>
          <w:lang w:eastAsia="zh-CN"/>
        </w:rPr>
        <w:t xml:space="preserve">than </w:t>
      </w:r>
      <w:r w:rsidR="00D54E31">
        <w:rPr>
          <w:rFonts w:eastAsiaTheme="minorEastAsia"/>
          <w:sz w:val="22"/>
          <w:szCs w:val="22"/>
          <w:lang w:eastAsia="zh-CN"/>
        </w:rPr>
        <w:t>the other LCM.</w:t>
      </w:r>
    </w:p>
    <w:p w14:paraId="6BAA4F90" w14:textId="77777777" w:rsidR="00B73B79" w:rsidRDefault="00B73B79" w:rsidP="00B73B79">
      <w:pPr>
        <w:jc w:val="both"/>
        <w:rPr>
          <w:rFonts w:eastAsiaTheme="minorEastAsia"/>
          <w:sz w:val="22"/>
          <w:szCs w:val="22"/>
          <w:lang w:eastAsia="zh-CN"/>
        </w:rPr>
      </w:pPr>
    </w:p>
    <w:p w14:paraId="0DDF8F64" w14:textId="5228DD35" w:rsidR="00810D1B" w:rsidRDefault="00D54E31" w:rsidP="00B73B79">
      <w:pPr>
        <w:jc w:val="both"/>
        <w:rPr>
          <w:rFonts w:eastAsiaTheme="minorEastAsia"/>
          <w:sz w:val="22"/>
          <w:szCs w:val="22"/>
          <w:lang w:eastAsia="zh-CN"/>
        </w:rPr>
      </w:pPr>
      <w:r>
        <w:rPr>
          <w:rFonts w:eastAsiaTheme="minorEastAsia"/>
          <w:sz w:val="22"/>
          <w:szCs w:val="22"/>
          <w:lang w:eastAsia="zh-CN"/>
        </w:rPr>
        <w:t xml:space="preserve">For two-sided model, however, the request of model pairing seems </w:t>
      </w:r>
      <w:r w:rsidR="00B73455">
        <w:rPr>
          <w:rFonts w:eastAsiaTheme="minorEastAsia"/>
          <w:sz w:val="22"/>
          <w:szCs w:val="22"/>
          <w:lang w:eastAsia="zh-CN"/>
        </w:rPr>
        <w:t xml:space="preserve">to be </w:t>
      </w:r>
      <w:r w:rsidR="00E9159A">
        <w:rPr>
          <w:rFonts w:eastAsiaTheme="minorEastAsia"/>
          <w:sz w:val="22"/>
          <w:szCs w:val="22"/>
          <w:lang w:eastAsia="zh-CN"/>
        </w:rPr>
        <w:t xml:space="preserve">very </w:t>
      </w:r>
      <w:r>
        <w:rPr>
          <w:rFonts w:eastAsiaTheme="minorEastAsia"/>
          <w:sz w:val="22"/>
          <w:szCs w:val="22"/>
          <w:lang w:eastAsia="zh-CN"/>
        </w:rPr>
        <w:t xml:space="preserve">difficult without </w:t>
      </w:r>
      <w:r w:rsidR="00E9159A">
        <w:rPr>
          <w:rFonts w:eastAsiaTheme="minorEastAsia"/>
          <w:sz w:val="22"/>
          <w:szCs w:val="22"/>
          <w:lang w:eastAsia="zh-CN"/>
        </w:rPr>
        <w:t xml:space="preserve">the </w:t>
      </w:r>
      <w:r>
        <w:rPr>
          <w:rFonts w:eastAsiaTheme="minorEastAsia"/>
          <w:sz w:val="22"/>
          <w:szCs w:val="22"/>
          <w:lang w:eastAsia="zh-CN"/>
        </w:rPr>
        <w:t xml:space="preserve">involvement of model-ID or other IDs. </w:t>
      </w:r>
    </w:p>
    <w:p w14:paraId="60AE0775" w14:textId="77777777" w:rsidR="00E81179" w:rsidRDefault="00E81179" w:rsidP="00B73B79">
      <w:pPr>
        <w:jc w:val="both"/>
        <w:rPr>
          <w:rFonts w:eastAsiaTheme="minorEastAsia"/>
          <w:sz w:val="22"/>
          <w:szCs w:val="22"/>
          <w:lang w:eastAsia="zh-CN"/>
        </w:rPr>
      </w:pPr>
    </w:p>
    <w:p w14:paraId="6946753E" w14:textId="029D0A88" w:rsidR="007B08AA" w:rsidRPr="00CE3617" w:rsidRDefault="007B08AA" w:rsidP="00B73B79">
      <w:pPr>
        <w:jc w:val="both"/>
        <w:rPr>
          <w:rFonts w:eastAsiaTheme="minorEastAsia"/>
          <w:b/>
          <w:bCs/>
          <w:sz w:val="22"/>
          <w:szCs w:val="22"/>
          <w:lang w:eastAsia="zh-CN"/>
        </w:rPr>
      </w:pPr>
      <w:bookmarkStart w:id="6" w:name="_Hlk146752874"/>
      <w:r w:rsidRPr="00CE3617">
        <w:rPr>
          <w:rFonts w:eastAsiaTheme="minorEastAsia"/>
          <w:b/>
          <w:bCs/>
          <w:sz w:val="22"/>
          <w:szCs w:val="22"/>
          <w:lang w:eastAsia="zh-CN"/>
        </w:rPr>
        <w:t>Observation-</w:t>
      </w:r>
      <w:r>
        <w:rPr>
          <w:rFonts w:eastAsiaTheme="minorEastAsia"/>
          <w:b/>
          <w:bCs/>
          <w:sz w:val="22"/>
          <w:szCs w:val="22"/>
          <w:lang w:eastAsia="zh-CN"/>
        </w:rPr>
        <w:t>4</w:t>
      </w:r>
      <w:r w:rsidRPr="00CE3617">
        <w:rPr>
          <w:rFonts w:eastAsiaTheme="minorEastAsia"/>
          <w:b/>
          <w:bCs/>
          <w:sz w:val="22"/>
          <w:szCs w:val="22"/>
          <w:lang w:eastAsia="zh-CN"/>
        </w:rPr>
        <w:t xml:space="preserve">: </w:t>
      </w:r>
      <w:r>
        <w:rPr>
          <w:rFonts w:eastAsiaTheme="minorEastAsia"/>
          <w:b/>
          <w:bCs/>
          <w:sz w:val="22"/>
          <w:szCs w:val="22"/>
          <w:lang w:eastAsia="zh-CN"/>
        </w:rPr>
        <w:t>Compared with model-ID-based-LCM, f</w:t>
      </w:r>
      <w:r w:rsidRPr="00CE3617">
        <w:rPr>
          <w:rFonts w:eastAsiaTheme="minorEastAsia"/>
          <w:b/>
          <w:bCs/>
          <w:sz w:val="22"/>
          <w:szCs w:val="22"/>
          <w:lang w:eastAsia="zh-CN"/>
        </w:rPr>
        <w:t xml:space="preserve">unctionality-based-LCM </w:t>
      </w:r>
      <w:r>
        <w:rPr>
          <w:rFonts w:eastAsiaTheme="minorEastAsia"/>
          <w:b/>
          <w:bCs/>
          <w:sz w:val="22"/>
          <w:szCs w:val="22"/>
          <w:lang w:eastAsia="zh-CN"/>
        </w:rPr>
        <w:t xml:space="preserve">is more compatible with the </w:t>
      </w:r>
      <w:r w:rsidRPr="00CE3617">
        <w:rPr>
          <w:rFonts w:eastAsiaTheme="minorEastAsia"/>
          <w:b/>
          <w:bCs/>
          <w:sz w:val="22"/>
          <w:szCs w:val="22"/>
          <w:lang w:eastAsia="zh-CN"/>
        </w:rPr>
        <w:t>legacy procedure/signaling</w:t>
      </w:r>
      <w:r>
        <w:rPr>
          <w:rFonts w:eastAsiaTheme="minorEastAsia"/>
          <w:b/>
          <w:bCs/>
          <w:sz w:val="22"/>
          <w:szCs w:val="22"/>
          <w:lang w:eastAsia="zh-CN"/>
        </w:rPr>
        <w:t xml:space="preserve">, and the study of its LCM procedures has less </w:t>
      </w:r>
      <w:r w:rsidRPr="007B08AA">
        <w:rPr>
          <w:rFonts w:eastAsiaTheme="minorEastAsia"/>
          <w:b/>
          <w:bCs/>
          <w:sz w:val="22"/>
          <w:szCs w:val="22"/>
          <w:lang w:eastAsia="zh-CN"/>
        </w:rPr>
        <w:t>dependency on other WGs</w:t>
      </w:r>
      <w:r w:rsidRPr="00CE3617">
        <w:rPr>
          <w:rFonts w:eastAsiaTheme="minorEastAsia"/>
          <w:b/>
          <w:bCs/>
          <w:sz w:val="22"/>
          <w:szCs w:val="22"/>
          <w:lang w:eastAsia="zh-CN"/>
        </w:rPr>
        <w:t>.</w:t>
      </w:r>
    </w:p>
    <w:bookmarkEnd w:id="6"/>
    <w:p w14:paraId="5A682B00" w14:textId="77777777" w:rsidR="007B08AA" w:rsidRDefault="007B08AA" w:rsidP="00B73B79">
      <w:pPr>
        <w:jc w:val="both"/>
        <w:rPr>
          <w:rFonts w:eastAsiaTheme="minorEastAsia"/>
          <w:sz w:val="22"/>
          <w:szCs w:val="22"/>
          <w:lang w:eastAsia="zh-CN"/>
        </w:rPr>
      </w:pPr>
    </w:p>
    <w:p w14:paraId="62C73C61" w14:textId="36A44F31" w:rsidR="00CE3617" w:rsidRDefault="00CE3617" w:rsidP="00B73B79">
      <w:pPr>
        <w:jc w:val="both"/>
        <w:rPr>
          <w:rFonts w:eastAsiaTheme="minorEastAsia"/>
          <w:sz w:val="22"/>
          <w:szCs w:val="22"/>
          <w:lang w:eastAsia="zh-CN"/>
        </w:rPr>
      </w:pPr>
      <w:r>
        <w:rPr>
          <w:rFonts w:eastAsiaTheme="minorEastAsia"/>
          <w:sz w:val="22"/>
          <w:szCs w:val="22"/>
          <w:lang w:eastAsia="zh-CN"/>
        </w:rPr>
        <w:t xml:space="preserve">With </w:t>
      </w:r>
      <w:r w:rsidR="007F2A7A">
        <w:rPr>
          <w:rFonts w:eastAsiaTheme="minorEastAsia"/>
          <w:sz w:val="22"/>
          <w:szCs w:val="22"/>
          <w:lang w:eastAsia="zh-CN"/>
        </w:rPr>
        <w:t xml:space="preserve">the </w:t>
      </w:r>
      <w:r>
        <w:rPr>
          <w:rFonts w:eastAsiaTheme="minorEastAsia"/>
          <w:sz w:val="22"/>
          <w:szCs w:val="22"/>
          <w:lang w:eastAsia="zh-CN"/>
        </w:rPr>
        <w:t xml:space="preserve">above </w:t>
      </w:r>
      <w:r w:rsidR="007B08AA">
        <w:rPr>
          <w:rFonts w:eastAsiaTheme="minorEastAsia"/>
          <w:sz w:val="22"/>
          <w:szCs w:val="22"/>
          <w:lang w:eastAsia="zh-CN"/>
        </w:rPr>
        <w:t>analysis</w:t>
      </w:r>
      <w:r>
        <w:rPr>
          <w:rFonts w:eastAsiaTheme="minorEastAsia"/>
          <w:sz w:val="22"/>
          <w:szCs w:val="22"/>
          <w:lang w:eastAsia="zh-CN"/>
        </w:rPr>
        <w:t xml:space="preserve">, we </w:t>
      </w:r>
      <w:r w:rsidR="007B08AA">
        <w:rPr>
          <w:rFonts w:eastAsiaTheme="minorEastAsia"/>
          <w:sz w:val="22"/>
          <w:szCs w:val="22"/>
          <w:lang w:eastAsia="zh-CN"/>
        </w:rPr>
        <w:t xml:space="preserve">make the following </w:t>
      </w:r>
      <w:r w:rsidR="007B08AA">
        <w:rPr>
          <w:rFonts w:eastAsiaTheme="minorEastAsia" w:hint="eastAsia"/>
          <w:sz w:val="22"/>
          <w:szCs w:val="22"/>
          <w:lang w:eastAsia="zh-CN"/>
        </w:rPr>
        <w:t>observation</w:t>
      </w:r>
      <w:r w:rsidR="007B08AA">
        <w:rPr>
          <w:rFonts w:eastAsiaTheme="minorEastAsia"/>
          <w:sz w:val="22"/>
          <w:szCs w:val="22"/>
          <w:lang w:eastAsia="zh-CN"/>
        </w:rPr>
        <w:t xml:space="preserve"> </w:t>
      </w:r>
      <w:r w:rsidR="007B08AA">
        <w:rPr>
          <w:rFonts w:eastAsiaTheme="minorEastAsia" w:hint="eastAsia"/>
          <w:sz w:val="22"/>
          <w:szCs w:val="22"/>
          <w:lang w:eastAsia="zh-CN"/>
        </w:rPr>
        <w:t>and</w:t>
      </w:r>
      <w:r w:rsidR="007B08AA">
        <w:rPr>
          <w:rFonts w:eastAsiaTheme="minorEastAsia"/>
          <w:sz w:val="22"/>
          <w:szCs w:val="22"/>
          <w:lang w:eastAsia="zh-CN"/>
        </w:rPr>
        <w:t xml:space="preserve"> proposal as our conclusion</w:t>
      </w:r>
      <w:r w:rsidR="007F2A7A">
        <w:rPr>
          <w:rFonts w:eastAsiaTheme="minorEastAsia"/>
          <w:sz w:val="22"/>
          <w:szCs w:val="22"/>
          <w:lang w:eastAsia="zh-CN"/>
        </w:rPr>
        <w:t>s</w:t>
      </w:r>
      <w:r w:rsidR="007B08AA">
        <w:rPr>
          <w:rFonts w:eastAsiaTheme="minorEastAsia" w:hint="eastAsia"/>
          <w:sz w:val="22"/>
          <w:szCs w:val="22"/>
          <w:lang w:eastAsia="zh-CN"/>
        </w:rPr>
        <w:t>.</w:t>
      </w:r>
    </w:p>
    <w:p w14:paraId="0117F747" w14:textId="77777777" w:rsidR="007B08AA" w:rsidRDefault="007B08AA" w:rsidP="00B73B79">
      <w:pPr>
        <w:jc w:val="both"/>
        <w:rPr>
          <w:rFonts w:eastAsiaTheme="minorEastAsia"/>
          <w:sz w:val="22"/>
          <w:szCs w:val="22"/>
          <w:lang w:eastAsia="zh-CN"/>
        </w:rPr>
      </w:pPr>
    </w:p>
    <w:p w14:paraId="1254141C" w14:textId="4BBB2783" w:rsidR="00D54E31" w:rsidRPr="00CE3617" w:rsidRDefault="00810D1B" w:rsidP="00B73B79">
      <w:pPr>
        <w:jc w:val="both"/>
        <w:rPr>
          <w:rFonts w:eastAsiaTheme="minorEastAsia"/>
          <w:b/>
          <w:bCs/>
          <w:sz w:val="22"/>
          <w:szCs w:val="22"/>
          <w:lang w:eastAsia="zh-CN"/>
        </w:rPr>
      </w:pPr>
      <w:r w:rsidRPr="00CE3617">
        <w:rPr>
          <w:rFonts w:eastAsiaTheme="minorEastAsia"/>
          <w:b/>
          <w:bCs/>
          <w:sz w:val="22"/>
          <w:szCs w:val="22"/>
          <w:lang w:eastAsia="zh-CN"/>
        </w:rPr>
        <w:t>Observation-</w:t>
      </w:r>
      <w:r w:rsidR="00175B5E">
        <w:rPr>
          <w:rFonts w:eastAsiaTheme="minorEastAsia"/>
          <w:b/>
          <w:bCs/>
          <w:sz w:val="22"/>
          <w:szCs w:val="22"/>
          <w:lang w:eastAsia="zh-CN"/>
        </w:rPr>
        <w:t>5</w:t>
      </w:r>
      <w:r w:rsidRPr="00CE3617">
        <w:rPr>
          <w:rFonts w:eastAsiaTheme="minorEastAsia"/>
          <w:b/>
          <w:bCs/>
          <w:sz w:val="22"/>
          <w:szCs w:val="22"/>
          <w:lang w:eastAsia="zh-CN"/>
        </w:rPr>
        <w:t xml:space="preserve">: </w:t>
      </w:r>
      <w:r w:rsidR="00B07444">
        <w:rPr>
          <w:rFonts w:eastAsiaTheme="minorEastAsia"/>
          <w:b/>
          <w:bCs/>
          <w:sz w:val="22"/>
          <w:szCs w:val="22"/>
          <w:lang w:eastAsia="zh-CN"/>
        </w:rPr>
        <w:t>F</w:t>
      </w:r>
      <w:r w:rsidRPr="00CE3617">
        <w:rPr>
          <w:rFonts w:eastAsiaTheme="minorEastAsia"/>
          <w:b/>
          <w:bCs/>
          <w:sz w:val="22"/>
          <w:szCs w:val="22"/>
          <w:lang w:eastAsia="zh-CN"/>
        </w:rPr>
        <w:t xml:space="preserve">or one-sided model, functionality-based-LCM </w:t>
      </w:r>
      <w:r w:rsidR="007B08AA">
        <w:rPr>
          <w:rFonts w:eastAsiaTheme="minorEastAsia"/>
          <w:b/>
          <w:bCs/>
          <w:sz w:val="22"/>
          <w:szCs w:val="22"/>
          <w:lang w:eastAsia="zh-CN"/>
        </w:rPr>
        <w:t xml:space="preserve">would be a better </w:t>
      </w:r>
      <w:r w:rsidR="00500E5B">
        <w:rPr>
          <w:rFonts w:eastAsiaTheme="minorEastAsia"/>
          <w:b/>
          <w:bCs/>
          <w:sz w:val="22"/>
          <w:szCs w:val="22"/>
          <w:lang w:eastAsia="zh-CN"/>
        </w:rPr>
        <w:t xml:space="preserve">choice </w:t>
      </w:r>
      <w:r w:rsidR="00B07444">
        <w:rPr>
          <w:rFonts w:eastAsiaTheme="minorEastAsia"/>
          <w:b/>
          <w:bCs/>
          <w:sz w:val="22"/>
          <w:szCs w:val="22"/>
          <w:lang w:eastAsia="zh-CN"/>
        </w:rPr>
        <w:t>i</w:t>
      </w:r>
      <w:r w:rsidR="00B07444">
        <w:rPr>
          <w:rFonts w:eastAsiaTheme="minorEastAsia" w:hint="eastAsia"/>
          <w:b/>
          <w:bCs/>
          <w:sz w:val="22"/>
          <w:szCs w:val="22"/>
          <w:lang w:eastAsia="zh-CN"/>
        </w:rPr>
        <w:t>f</w:t>
      </w:r>
      <w:r w:rsidR="00B07444">
        <w:rPr>
          <w:rFonts w:eastAsiaTheme="minorEastAsia"/>
          <w:b/>
          <w:bCs/>
          <w:sz w:val="22"/>
          <w:szCs w:val="22"/>
          <w:lang w:eastAsia="zh-CN"/>
        </w:rPr>
        <w:t xml:space="preserve"> reliable model-level control can be provided</w:t>
      </w:r>
      <w:r w:rsidR="00D54E31" w:rsidRPr="00CE3617">
        <w:rPr>
          <w:rFonts w:eastAsiaTheme="minorEastAsia"/>
          <w:b/>
          <w:bCs/>
          <w:sz w:val="22"/>
          <w:szCs w:val="22"/>
          <w:lang w:eastAsia="zh-CN"/>
        </w:rPr>
        <w:t>.</w:t>
      </w:r>
    </w:p>
    <w:p w14:paraId="515E12CE" w14:textId="01A9F06B" w:rsidR="00EB4E65" w:rsidRPr="00CE3617" w:rsidRDefault="00D54E31" w:rsidP="00B73B79">
      <w:pPr>
        <w:jc w:val="both"/>
        <w:rPr>
          <w:rFonts w:eastAsiaTheme="minorEastAsia"/>
          <w:b/>
          <w:bCs/>
          <w:sz w:val="22"/>
          <w:szCs w:val="22"/>
          <w:lang w:eastAsia="zh-CN"/>
        </w:rPr>
      </w:pPr>
      <w:r w:rsidRPr="00CE3617">
        <w:rPr>
          <w:rFonts w:eastAsiaTheme="minorEastAsia"/>
          <w:b/>
          <w:bCs/>
          <w:sz w:val="22"/>
          <w:szCs w:val="22"/>
          <w:lang w:eastAsia="zh-CN"/>
        </w:rPr>
        <w:t>For two-sided model,</w:t>
      </w:r>
      <w:r w:rsidR="00B07444">
        <w:rPr>
          <w:rFonts w:eastAsiaTheme="minorEastAsia"/>
          <w:b/>
          <w:bCs/>
          <w:sz w:val="22"/>
          <w:szCs w:val="22"/>
          <w:lang w:eastAsia="zh-CN"/>
        </w:rPr>
        <w:t xml:space="preserve"> model-ID-based-LCM or </w:t>
      </w:r>
      <w:r w:rsidR="007D4944">
        <w:rPr>
          <w:rFonts w:eastAsiaTheme="minorEastAsia"/>
          <w:b/>
          <w:bCs/>
          <w:sz w:val="22"/>
          <w:szCs w:val="22"/>
          <w:lang w:eastAsia="zh-CN"/>
        </w:rPr>
        <w:t xml:space="preserve">introducing </w:t>
      </w:r>
      <w:r w:rsidR="00B07444">
        <w:rPr>
          <w:rFonts w:eastAsiaTheme="minorEastAsia"/>
          <w:b/>
          <w:bCs/>
          <w:sz w:val="22"/>
          <w:szCs w:val="22"/>
          <w:lang w:eastAsia="zh-CN"/>
        </w:rPr>
        <w:t xml:space="preserve">model-ID-based/model-ID-like pairing to </w:t>
      </w:r>
      <w:r w:rsidR="00B07444" w:rsidRPr="00CE3617">
        <w:rPr>
          <w:rFonts w:eastAsiaTheme="minorEastAsia"/>
          <w:b/>
          <w:bCs/>
          <w:sz w:val="22"/>
          <w:szCs w:val="22"/>
          <w:lang w:eastAsia="zh-CN"/>
        </w:rPr>
        <w:t>functionality-based-LCM</w:t>
      </w:r>
      <w:r w:rsidR="00B07444">
        <w:rPr>
          <w:rFonts w:eastAsiaTheme="minorEastAsia"/>
          <w:b/>
          <w:bCs/>
          <w:sz w:val="22"/>
          <w:szCs w:val="22"/>
          <w:lang w:eastAsia="zh-CN"/>
        </w:rPr>
        <w:t xml:space="preserve"> would be </w:t>
      </w:r>
      <w:r w:rsidR="007D4944">
        <w:rPr>
          <w:rFonts w:eastAsiaTheme="minorEastAsia"/>
          <w:b/>
          <w:bCs/>
          <w:sz w:val="22"/>
          <w:szCs w:val="22"/>
          <w:lang w:eastAsia="zh-CN"/>
        </w:rPr>
        <w:t>an option</w:t>
      </w:r>
      <w:r w:rsidR="00B07444">
        <w:rPr>
          <w:rFonts w:eastAsiaTheme="minorEastAsia"/>
          <w:b/>
          <w:bCs/>
          <w:sz w:val="22"/>
          <w:szCs w:val="22"/>
          <w:lang w:eastAsia="zh-CN"/>
        </w:rPr>
        <w:t>.</w:t>
      </w:r>
    </w:p>
    <w:p w14:paraId="3E617748" w14:textId="77777777" w:rsidR="00EB4E65" w:rsidRDefault="00EB4E65" w:rsidP="00B73B79">
      <w:pPr>
        <w:jc w:val="both"/>
        <w:rPr>
          <w:rFonts w:eastAsiaTheme="minorEastAsia"/>
          <w:sz w:val="22"/>
          <w:szCs w:val="22"/>
          <w:lang w:eastAsia="zh-CN"/>
        </w:rPr>
      </w:pPr>
    </w:p>
    <w:p w14:paraId="59225C3E" w14:textId="66BFE1BE" w:rsidR="00EB4E65" w:rsidRDefault="00EB4E65" w:rsidP="00B73B79">
      <w:pPr>
        <w:jc w:val="both"/>
        <w:rPr>
          <w:rFonts w:eastAsiaTheme="minorEastAsia"/>
          <w:b/>
          <w:bCs/>
          <w:sz w:val="22"/>
          <w:szCs w:val="22"/>
          <w:lang w:eastAsia="zh-CN"/>
        </w:rPr>
      </w:pPr>
      <w:bookmarkStart w:id="7" w:name="_Hlk146752792"/>
      <w:r w:rsidRPr="00B07444">
        <w:rPr>
          <w:rFonts w:eastAsiaTheme="minorEastAsia"/>
          <w:b/>
          <w:bCs/>
          <w:sz w:val="22"/>
          <w:szCs w:val="22"/>
          <w:lang w:eastAsia="zh-CN"/>
        </w:rPr>
        <w:t>Proposal-</w:t>
      </w:r>
      <w:r w:rsidR="00175B5E">
        <w:rPr>
          <w:rFonts w:eastAsiaTheme="minorEastAsia"/>
          <w:b/>
          <w:bCs/>
          <w:sz w:val="22"/>
          <w:szCs w:val="22"/>
          <w:lang w:eastAsia="zh-CN"/>
        </w:rPr>
        <w:t>4</w:t>
      </w:r>
      <w:r w:rsidRPr="00B07444">
        <w:rPr>
          <w:rFonts w:eastAsiaTheme="minorEastAsia"/>
          <w:b/>
          <w:bCs/>
          <w:sz w:val="22"/>
          <w:szCs w:val="22"/>
          <w:lang w:eastAsia="zh-CN"/>
        </w:rPr>
        <w:t xml:space="preserve">: Both </w:t>
      </w:r>
      <w:r w:rsidR="00B07444" w:rsidRPr="00B07444">
        <w:rPr>
          <w:rFonts w:eastAsiaTheme="minorEastAsia"/>
          <w:b/>
          <w:bCs/>
          <w:sz w:val="22"/>
          <w:szCs w:val="22"/>
          <w:lang w:eastAsia="zh-CN"/>
        </w:rPr>
        <w:t xml:space="preserve">Model-ID-based-LCM </w:t>
      </w:r>
      <w:r w:rsidR="00B07444">
        <w:rPr>
          <w:rFonts w:eastAsiaTheme="minorEastAsia"/>
          <w:b/>
          <w:bCs/>
          <w:sz w:val="22"/>
          <w:szCs w:val="22"/>
          <w:lang w:eastAsia="zh-CN"/>
        </w:rPr>
        <w:t xml:space="preserve">and </w:t>
      </w:r>
      <w:r w:rsidR="00B07444" w:rsidRPr="00B07444">
        <w:rPr>
          <w:rFonts w:eastAsiaTheme="minorEastAsia"/>
          <w:b/>
          <w:bCs/>
          <w:sz w:val="22"/>
          <w:szCs w:val="22"/>
          <w:lang w:eastAsia="zh-CN"/>
        </w:rPr>
        <w:t xml:space="preserve">Functionality-based-LCM </w:t>
      </w:r>
      <w:r w:rsidRPr="00B07444">
        <w:rPr>
          <w:rFonts w:eastAsiaTheme="minorEastAsia"/>
          <w:b/>
          <w:bCs/>
          <w:sz w:val="22"/>
          <w:szCs w:val="22"/>
          <w:lang w:eastAsia="zh-CN"/>
        </w:rPr>
        <w:t xml:space="preserve">should be supported in </w:t>
      </w:r>
      <w:r w:rsidR="00DC4418">
        <w:rPr>
          <w:rFonts w:eastAsiaTheme="minorEastAsia"/>
          <w:b/>
          <w:bCs/>
          <w:sz w:val="22"/>
          <w:szCs w:val="22"/>
          <w:lang w:eastAsia="zh-CN"/>
        </w:rPr>
        <w:t xml:space="preserve">the </w:t>
      </w:r>
      <w:r w:rsidRPr="00B07444">
        <w:rPr>
          <w:rFonts w:eastAsiaTheme="minorEastAsia"/>
          <w:b/>
          <w:bCs/>
          <w:sz w:val="22"/>
          <w:szCs w:val="22"/>
          <w:lang w:eastAsia="zh-CN"/>
        </w:rPr>
        <w:t>WI phase</w:t>
      </w:r>
      <w:r w:rsidR="00B07444">
        <w:rPr>
          <w:rFonts w:eastAsiaTheme="minorEastAsia"/>
          <w:b/>
          <w:bCs/>
          <w:sz w:val="22"/>
          <w:szCs w:val="22"/>
          <w:lang w:eastAsia="zh-CN"/>
        </w:rPr>
        <w:t xml:space="preserve">. To reduce the </w:t>
      </w:r>
      <w:r w:rsidR="007E22C0">
        <w:rPr>
          <w:rFonts w:eastAsiaTheme="minorEastAsia"/>
          <w:b/>
          <w:bCs/>
          <w:sz w:val="22"/>
          <w:szCs w:val="22"/>
          <w:lang w:eastAsia="zh-CN"/>
        </w:rPr>
        <w:t>workload</w:t>
      </w:r>
      <w:r w:rsidR="00B07444">
        <w:rPr>
          <w:rFonts w:eastAsiaTheme="minorEastAsia"/>
          <w:b/>
          <w:bCs/>
          <w:sz w:val="22"/>
          <w:szCs w:val="22"/>
          <w:lang w:eastAsia="zh-CN"/>
        </w:rPr>
        <w:t xml:space="preserve"> in normative phase, it is suggested that:</w:t>
      </w:r>
    </w:p>
    <w:p w14:paraId="1F3A71AB" w14:textId="42349FA4" w:rsidR="007E22C0" w:rsidRPr="007E22C0" w:rsidRDefault="007E22C0" w:rsidP="00B73B79">
      <w:pPr>
        <w:pStyle w:val="aff1"/>
        <w:numPr>
          <w:ilvl w:val="0"/>
          <w:numId w:val="31"/>
        </w:numPr>
        <w:ind w:firstLineChars="0"/>
        <w:jc w:val="both"/>
        <w:rPr>
          <w:rFonts w:eastAsiaTheme="minorEastAsia"/>
          <w:b/>
          <w:bCs/>
          <w:sz w:val="22"/>
          <w:szCs w:val="22"/>
          <w:lang w:eastAsia="zh-CN"/>
        </w:rPr>
      </w:pPr>
      <w:r w:rsidRPr="007E22C0">
        <w:rPr>
          <w:rFonts w:eastAsiaTheme="minorEastAsia"/>
          <w:b/>
          <w:bCs/>
          <w:sz w:val="22"/>
          <w:szCs w:val="22"/>
          <w:lang w:eastAsia="zh-CN"/>
        </w:rPr>
        <w:t xml:space="preserve">For </w:t>
      </w:r>
      <w:r w:rsidR="00B07444" w:rsidRPr="007E22C0">
        <w:rPr>
          <w:rFonts w:eastAsiaTheme="minorEastAsia"/>
          <w:b/>
          <w:bCs/>
          <w:sz w:val="22"/>
          <w:szCs w:val="22"/>
          <w:lang w:eastAsia="zh-CN"/>
        </w:rPr>
        <w:t xml:space="preserve">Two-sided model, </w:t>
      </w:r>
      <w:r w:rsidRPr="007E22C0">
        <w:rPr>
          <w:rFonts w:eastAsiaTheme="minorEastAsia"/>
          <w:b/>
          <w:bCs/>
          <w:sz w:val="22"/>
          <w:szCs w:val="22"/>
          <w:lang w:eastAsia="zh-CN"/>
        </w:rPr>
        <w:t>two alternatives can be studied:</w:t>
      </w:r>
    </w:p>
    <w:p w14:paraId="619BE91B" w14:textId="45468964" w:rsidR="007E22C0" w:rsidRDefault="007E22C0" w:rsidP="00B73B79">
      <w:pPr>
        <w:ind w:left="720"/>
        <w:jc w:val="both"/>
        <w:rPr>
          <w:rFonts w:eastAsiaTheme="minorEastAsia"/>
          <w:b/>
          <w:bCs/>
          <w:sz w:val="22"/>
          <w:szCs w:val="22"/>
          <w:lang w:eastAsia="zh-CN"/>
        </w:rPr>
      </w:pPr>
      <w:r>
        <w:rPr>
          <w:rFonts w:eastAsiaTheme="minorEastAsia"/>
          <w:b/>
          <w:bCs/>
          <w:sz w:val="22"/>
          <w:szCs w:val="22"/>
          <w:lang w:eastAsia="zh-CN"/>
        </w:rPr>
        <w:t xml:space="preserve">Alt-1: </w:t>
      </w:r>
      <w:r w:rsidRPr="00B07444">
        <w:rPr>
          <w:rFonts w:eastAsiaTheme="minorEastAsia"/>
          <w:b/>
          <w:bCs/>
          <w:sz w:val="22"/>
          <w:szCs w:val="22"/>
          <w:lang w:eastAsia="zh-CN"/>
        </w:rPr>
        <w:t>Model-ID-based-LCM</w:t>
      </w:r>
    </w:p>
    <w:p w14:paraId="474EF1B4" w14:textId="638897CE" w:rsidR="007E22C0" w:rsidRDefault="007E22C0" w:rsidP="00B73B79">
      <w:pPr>
        <w:ind w:left="720"/>
        <w:jc w:val="both"/>
        <w:rPr>
          <w:rFonts w:eastAsiaTheme="minorEastAsia"/>
          <w:b/>
          <w:bCs/>
          <w:sz w:val="22"/>
          <w:szCs w:val="22"/>
          <w:lang w:eastAsia="zh-CN"/>
        </w:rPr>
      </w:pPr>
      <w:r>
        <w:rPr>
          <w:rFonts w:eastAsiaTheme="minorEastAsia"/>
          <w:b/>
          <w:bCs/>
          <w:sz w:val="22"/>
          <w:szCs w:val="22"/>
          <w:lang w:eastAsia="zh-CN"/>
        </w:rPr>
        <w:t xml:space="preserve">Alt-2: </w:t>
      </w:r>
      <w:r w:rsidRPr="00B07444">
        <w:rPr>
          <w:rFonts w:eastAsiaTheme="minorEastAsia"/>
          <w:b/>
          <w:bCs/>
          <w:sz w:val="22"/>
          <w:szCs w:val="22"/>
          <w:lang w:eastAsia="zh-CN"/>
        </w:rPr>
        <w:t>Functionality-based-LCM</w:t>
      </w:r>
      <w:r>
        <w:rPr>
          <w:rFonts w:eastAsiaTheme="minorEastAsia"/>
          <w:b/>
          <w:bCs/>
          <w:sz w:val="22"/>
          <w:szCs w:val="22"/>
          <w:lang w:eastAsia="zh-CN"/>
        </w:rPr>
        <w:t xml:space="preserve"> with model-ID-based/model-ID-like pairing</w:t>
      </w:r>
    </w:p>
    <w:p w14:paraId="7AA4C14E" w14:textId="1180D53C" w:rsidR="00E2134B" w:rsidRPr="00175B5E" w:rsidRDefault="007E22C0" w:rsidP="00B73B79">
      <w:pPr>
        <w:pStyle w:val="aff1"/>
        <w:numPr>
          <w:ilvl w:val="0"/>
          <w:numId w:val="31"/>
        </w:numPr>
        <w:ind w:firstLineChars="0"/>
        <w:jc w:val="both"/>
        <w:rPr>
          <w:rFonts w:eastAsiaTheme="minorEastAsia"/>
          <w:b/>
          <w:bCs/>
          <w:sz w:val="22"/>
          <w:szCs w:val="22"/>
          <w:lang w:eastAsia="zh-CN"/>
        </w:rPr>
      </w:pPr>
      <w:r>
        <w:rPr>
          <w:rFonts w:eastAsiaTheme="minorEastAsia"/>
          <w:b/>
          <w:bCs/>
          <w:sz w:val="22"/>
          <w:szCs w:val="22"/>
          <w:lang w:eastAsia="zh-CN"/>
        </w:rPr>
        <w:t xml:space="preserve">For one-sided model, study </w:t>
      </w:r>
      <w:r w:rsidRPr="00B07444">
        <w:rPr>
          <w:rFonts w:eastAsiaTheme="minorEastAsia"/>
          <w:b/>
          <w:bCs/>
          <w:sz w:val="22"/>
          <w:szCs w:val="22"/>
          <w:lang w:eastAsia="zh-CN"/>
        </w:rPr>
        <w:t>Functionality-based-LCM</w:t>
      </w:r>
      <w:r>
        <w:rPr>
          <w:rFonts w:eastAsiaTheme="minorEastAsia"/>
          <w:b/>
          <w:bCs/>
          <w:sz w:val="22"/>
          <w:szCs w:val="22"/>
          <w:lang w:eastAsia="zh-CN"/>
        </w:rPr>
        <w:t xml:space="preserve"> with enhancement on model-level control</w:t>
      </w:r>
    </w:p>
    <w:bookmarkEnd w:id="7"/>
    <w:p w14:paraId="09A0B823" w14:textId="77777777" w:rsidR="00C80ADE" w:rsidRDefault="00C80ADE" w:rsidP="00C80ADE">
      <w:pPr>
        <w:jc w:val="both"/>
        <w:rPr>
          <w:sz w:val="22"/>
          <w:szCs w:val="22"/>
        </w:rPr>
      </w:pPr>
    </w:p>
    <w:p w14:paraId="0B3DFA9F" w14:textId="11CE4939" w:rsidR="007424D2" w:rsidRDefault="0095232F" w:rsidP="007424D2">
      <w:pPr>
        <w:pStyle w:val="1"/>
        <w:jc w:val="both"/>
        <w:rPr>
          <w:b/>
          <w:bCs w:val="0"/>
          <w:sz w:val="22"/>
          <w:szCs w:val="22"/>
        </w:rPr>
      </w:pPr>
      <w:bookmarkStart w:id="8" w:name="_Hlk146752961"/>
      <w:r>
        <w:rPr>
          <w:b/>
          <w:bCs w:val="0"/>
          <w:sz w:val="22"/>
          <w:szCs w:val="22"/>
        </w:rPr>
        <w:t>A</w:t>
      </w:r>
      <w:r w:rsidR="00FC5CC7">
        <w:rPr>
          <w:b/>
          <w:bCs w:val="0"/>
          <w:sz w:val="22"/>
          <w:szCs w:val="22"/>
        </w:rPr>
        <w:t>ssessment</w:t>
      </w:r>
      <w:r>
        <w:rPr>
          <w:b/>
          <w:bCs w:val="0"/>
          <w:sz w:val="22"/>
          <w:szCs w:val="22"/>
        </w:rPr>
        <w:t>/monitoring</w:t>
      </w:r>
      <w:r w:rsidR="007424D2">
        <w:rPr>
          <w:b/>
          <w:bCs w:val="0"/>
          <w:sz w:val="22"/>
          <w:szCs w:val="22"/>
        </w:rPr>
        <w:t xml:space="preserve"> </w:t>
      </w:r>
      <w:r>
        <w:rPr>
          <w:b/>
          <w:bCs w:val="0"/>
          <w:sz w:val="22"/>
          <w:szCs w:val="22"/>
        </w:rPr>
        <w:t>of</w:t>
      </w:r>
      <w:r w:rsidR="00486A26">
        <w:rPr>
          <w:b/>
          <w:bCs w:val="0"/>
          <w:sz w:val="22"/>
          <w:szCs w:val="22"/>
        </w:rPr>
        <w:t xml:space="preserve"> inactive model</w:t>
      </w:r>
      <w:r>
        <w:rPr>
          <w:b/>
          <w:bCs w:val="0"/>
          <w:sz w:val="22"/>
          <w:szCs w:val="22"/>
        </w:rPr>
        <w:t>(s)/functionality(es)</w:t>
      </w:r>
    </w:p>
    <w:bookmarkEnd w:id="8"/>
    <w:p w14:paraId="5EF679C3" w14:textId="77777777" w:rsidR="007424D2" w:rsidRDefault="007424D2" w:rsidP="007424D2"/>
    <w:p w14:paraId="02041C00" w14:textId="4864CC48" w:rsidR="00BC5856" w:rsidRDefault="00BC5856" w:rsidP="00486A26">
      <w:pPr>
        <w:jc w:val="both"/>
        <w:rPr>
          <w:sz w:val="22"/>
          <w:szCs w:val="22"/>
        </w:rPr>
      </w:pPr>
      <w:r>
        <w:rPr>
          <w:sz w:val="22"/>
          <w:szCs w:val="22"/>
        </w:rPr>
        <w:t xml:space="preserve">In </w:t>
      </w:r>
      <w:r w:rsidR="002F64EF">
        <w:rPr>
          <w:sz w:val="22"/>
          <w:szCs w:val="22"/>
        </w:rPr>
        <w:t>RAN1#113</w:t>
      </w:r>
      <w:r w:rsidR="007D4944">
        <w:rPr>
          <w:sz w:val="22"/>
          <w:szCs w:val="22"/>
        </w:rPr>
        <w:t>,</w:t>
      </w:r>
      <w:r>
        <w:rPr>
          <w:sz w:val="22"/>
          <w:szCs w:val="22"/>
        </w:rPr>
        <w:t xml:space="preserve"> a high-level agreement on model monitoring/assessment </w:t>
      </w:r>
      <w:r w:rsidR="004F2382">
        <w:rPr>
          <w:sz w:val="22"/>
          <w:szCs w:val="22"/>
        </w:rPr>
        <w:t>of</w:t>
      </w:r>
      <w:r>
        <w:rPr>
          <w:sz w:val="22"/>
          <w:szCs w:val="22"/>
        </w:rPr>
        <w:t xml:space="preserve"> inactive model was agreed.</w:t>
      </w:r>
    </w:p>
    <w:p w14:paraId="5211936D" w14:textId="77777777" w:rsidR="00BC5856" w:rsidRDefault="00BC5856" w:rsidP="00486A26">
      <w:pPr>
        <w:jc w:val="both"/>
        <w:rPr>
          <w:sz w:val="22"/>
          <w:szCs w:val="22"/>
        </w:rPr>
      </w:pPr>
    </w:p>
    <w:tbl>
      <w:tblPr>
        <w:tblStyle w:val="afd"/>
        <w:tblW w:w="0" w:type="auto"/>
        <w:tblLook w:val="04A0" w:firstRow="1" w:lastRow="0" w:firstColumn="1" w:lastColumn="0" w:noHBand="0" w:noVBand="1"/>
      </w:tblPr>
      <w:tblGrid>
        <w:gridCol w:w="9629"/>
      </w:tblGrid>
      <w:tr w:rsidR="00BC5856" w:rsidRPr="00F8503C" w14:paraId="4449BAEE" w14:textId="77777777" w:rsidTr="003C706A">
        <w:tc>
          <w:tcPr>
            <w:tcW w:w="9962" w:type="dxa"/>
          </w:tcPr>
          <w:p w14:paraId="55E7B475" w14:textId="77777777" w:rsidR="00BC5856" w:rsidRPr="00F10841" w:rsidRDefault="00BC5856" w:rsidP="00BC5856">
            <w:pPr>
              <w:snapToGrid w:val="0"/>
              <w:rPr>
                <w:rFonts w:eastAsia="宋体"/>
                <w:b/>
                <w:iCs/>
                <w:color w:val="000000"/>
                <w:sz w:val="22"/>
                <w:szCs w:val="22"/>
                <w:highlight w:val="green"/>
                <w:lang w:eastAsia="zh-CN"/>
              </w:rPr>
            </w:pPr>
            <w:bookmarkStart w:id="9" w:name="_Hlk142410988"/>
            <w:r w:rsidRPr="00F10841">
              <w:rPr>
                <w:rFonts w:eastAsia="宋体"/>
                <w:b/>
                <w:iCs/>
                <w:color w:val="000000"/>
                <w:sz w:val="22"/>
                <w:szCs w:val="22"/>
                <w:highlight w:val="green"/>
                <w:lang w:eastAsia="zh-CN"/>
              </w:rPr>
              <w:t>Agreement</w:t>
            </w:r>
          </w:p>
          <w:p w14:paraId="3502D8B4" w14:textId="77777777" w:rsidR="00BC5856" w:rsidRPr="00F10841" w:rsidRDefault="00BC5856" w:rsidP="00BC5856">
            <w:pPr>
              <w:snapToGrid w:val="0"/>
              <w:rPr>
                <w:rFonts w:eastAsia="宋体"/>
                <w:bCs/>
                <w:iCs/>
                <w:sz w:val="22"/>
                <w:szCs w:val="22"/>
                <w:lang w:eastAsia="zh-CN"/>
              </w:rPr>
            </w:pPr>
            <w:r w:rsidRPr="00F10841">
              <w:rPr>
                <w:rFonts w:eastAsia="宋体"/>
                <w:bCs/>
                <w:iCs/>
                <w:sz w:val="22"/>
                <w:szCs w:val="22"/>
                <w:lang w:eastAsia="zh-CN"/>
              </w:rPr>
              <w:t xml:space="preserve">For the purpose of activation/selection/switching of </w:t>
            </w:r>
            <w:bookmarkStart w:id="10" w:name="_Hlk141882064"/>
            <w:r w:rsidRPr="00F10841">
              <w:rPr>
                <w:rFonts w:eastAsia="宋体"/>
                <w:bCs/>
                <w:iCs/>
                <w:sz w:val="22"/>
                <w:szCs w:val="22"/>
                <w:lang w:eastAsia="zh-CN"/>
              </w:rPr>
              <w:t>UE-side models/UE-part of two-sided models /functionalities (if applicable)</w:t>
            </w:r>
            <w:bookmarkEnd w:id="10"/>
            <w:r w:rsidRPr="00F10841">
              <w:rPr>
                <w:rFonts w:eastAsia="宋体"/>
                <w:bCs/>
                <w:iCs/>
                <w:sz w:val="22"/>
                <w:szCs w:val="22"/>
                <w:lang w:eastAsia="zh-CN"/>
              </w:rPr>
              <w:t>, study necessity, feasibility and potential specification impact for methods to assess/monitor the applicability and expected performance of an inactive model/functionality, including the following examples:</w:t>
            </w:r>
          </w:p>
          <w:p w14:paraId="49402FF5" w14:textId="77777777" w:rsidR="00BC5856" w:rsidRPr="00F10841" w:rsidRDefault="00BC5856" w:rsidP="00734477">
            <w:pPr>
              <w:pStyle w:val="aff1"/>
              <w:numPr>
                <w:ilvl w:val="0"/>
                <w:numId w:val="15"/>
              </w:numPr>
              <w:tabs>
                <w:tab w:val="left" w:pos="-4820"/>
              </w:tabs>
              <w:autoSpaceDE w:val="0"/>
              <w:autoSpaceDN w:val="0"/>
              <w:adjustRightInd w:val="0"/>
              <w:snapToGrid w:val="0"/>
              <w:ind w:firstLineChars="0"/>
              <w:contextualSpacing/>
              <w:rPr>
                <w:rFonts w:eastAsia="宋体"/>
                <w:bCs/>
                <w:iCs/>
                <w:sz w:val="22"/>
                <w:szCs w:val="22"/>
                <w:lang w:eastAsia="zh-CN"/>
              </w:rPr>
            </w:pPr>
            <w:r w:rsidRPr="00F10841">
              <w:rPr>
                <w:rFonts w:eastAsia="宋体"/>
                <w:bCs/>
                <w:iCs/>
                <w:sz w:val="22"/>
                <w:szCs w:val="22"/>
                <w:lang w:eastAsia="zh-CN"/>
              </w:rPr>
              <w:t>Assessment/Monitoring based on the additional conditions associated with the model/functionality</w:t>
            </w:r>
          </w:p>
          <w:p w14:paraId="3E7C972E" w14:textId="77777777" w:rsidR="00BC5856" w:rsidRPr="00F10841" w:rsidRDefault="00BC5856" w:rsidP="00734477">
            <w:pPr>
              <w:pStyle w:val="aff1"/>
              <w:numPr>
                <w:ilvl w:val="0"/>
                <w:numId w:val="15"/>
              </w:numPr>
              <w:tabs>
                <w:tab w:val="left" w:pos="-4820"/>
              </w:tabs>
              <w:autoSpaceDE w:val="0"/>
              <w:autoSpaceDN w:val="0"/>
              <w:adjustRightInd w:val="0"/>
              <w:snapToGrid w:val="0"/>
              <w:ind w:firstLineChars="0"/>
              <w:contextualSpacing/>
              <w:rPr>
                <w:rFonts w:eastAsia="宋体"/>
                <w:bCs/>
                <w:iCs/>
                <w:sz w:val="22"/>
                <w:szCs w:val="22"/>
                <w:lang w:eastAsia="zh-CN"/>
              </w:rPr>
            </w:pPr>
            <w:r w:rsidRPr="00F10841">
              <w:rPr>
                <w:rFonts w:eastAsia="宋体"/>
                <w:bCs/>
                <w:iCs/>
                <w:sz w:val="22"/>
                <w:szCs w:val="22"/>
                <w:lang w:eastAsia="zh-CN"/>
              </w:rPr>
              <w:t>Assessment/Monitoring based on input/output data distribution</w:t>
            </w:r>
          </w:p>
          <w:p w14:paraId="4CC09CFF" w14:textId="77777777" w:rsidR="00BC5856" w:rsidRPr="00F10841" w:rsidRDefault="00BC5856" w:rsidP="00734477">
            <w:pPr>
              <w:pStyle w:val="aff1"/>
              <w:numPr>
                <w:ilvl w:val="0"/>
                <w:numId w:val="15"/>
              </w:numPr>
              <w:tabs>
                <w:tab w:val="left" w:pos="-4820"/>
              </w:tabs>
              <w:autoSpaceDE w:val="0"/>
              <w:autoSpaceDN w:val="0"/>
              <w:adjustRightInd w:val="0"/>
              <w:snapToGrid w:val="0"/>
              <w:ind w:firstLineChars="0"/>
              <w:contextualSpacing/>
              <w:rPr>
                <w:rFonts w:eastAsia="宋体"/>
                <w:bCs/>
                <w:iCs/>
                <w:sz w:val="22"/>
                <w:szCs w:val="22"/>
                <w:lang w:eastAsia="zh-CN"/>
              </w:rPr>
            </w:pPr>
            <w:r w:rsidRPr="00F10841">
              <w:rPr>
                <w:rFonts w:eastAsia="宋体"/>
                <w:bCs/>
                <w:iCs/>
                <w:sz w:val="22"/>
                <w:szCs w:val="22"/>
                <w:lang w:eastAsia="zh-CN"/>
              </w:rPr>
              <w:t>Assessment/Monitoring using the inactive model/functionality for monitoring purpose and measuring the inference accuracy</w:t>
            </w:r>
          </w:p>
          <w:p w14:paraId="1453C1F3" w14:textId="77777777" w:rsidR="00BC5856" w:rsidRPr="00F10841" w:rsidRDefault="00BC5856" w:rsidP="00734477">
            <w:pPr>
              <w:pStyle w:val="aff1"/>
              <w:numPr>
                <w:ilvl w:val="0"/>
                <w:numId w:val="15"/>
              </w:numPr>
              <w:tabs>
                <w:tab w:val="left" w:pos="-4820"/>
              </w:tabs>
              <w:autoSpaceDE w:val="0"/>
              <w:autoSpaceDN w:val="0"/>
              <w:adjustRightInd w:val="0"/>
              <w:snapToGrid w:val="0"/>
              <w:ind w:firstLineChars="0"/>
              <w:contextualSpacing/>
              <w:rPr>
                <w:rFonts w:eastAsia="宋体"/>
                <w:bCs/>
                <w:iCs/>
                <w:sz w:val="22"/>
                <w:szCs w:val="22"/>
                <w:lang w:eastAsia="zh-CN"/>
              </w:rPr>
            </w:pPr>
            <w:r w:rsidRPr="00F10841">
              <w:rPr>
                <w:rFonts w:eastAsia="宋体"/>
                <w:bCs/>
                <w:iCs/>
                <w:sz w:val="22"/>
                <w:szCs w:val="22"/>
                <w:lang w:eastAsia="zh-CN"/>
              </w:rPr>
              <w:lastRenderedPageBreak/>
              <w:t>Assessment/Monitoring based on past knowledge of the performance of the same model/functionality (e.g., based on other UEs)</w:t>
            </w:r>
          </w:p>
          <w:p w14:paraId="6C443C8D" w14:textId="77777777" w:rsidR="00BC5856" w:rsidRPr="00F10841" w:rsidRDefault="00BC5856" w:rsidP="00BC5856">
            <w:pPr>
              <w:tabs>
                <w:tab w:val="left" w:pos="-4820"/>
              </w:tabs>
              <w:snapToGrid w:val="0"/>
              <w:ind w:left="360"/>
              <w:contextualSpacing/>
              <w:rPr>
                <w:rFonts w:eastAsia="宋体"/>
                <w:bCs/>
                <w:iCs/>
                <w:sz w:val="22"/>
                <w:szCs w:val="22"/>
                <w:lang w:eastAsia="zh-CN"/>
              </w:rPr>
            </w:pPr>
            <w:r w:rsidRPr="00F10841">
              <w:rPr>
                <w:rFonts w:eastAsia="宋体"/>
                <w:bCs/>
                <w:iCs/>
                <w:sz w:val="22"/>
                <w:szCs w:val="22"/>
                <w:lang w:eastAsia="zh-CN"/>
              </w:rPr>
              <w:t>FFS: Requirements for the assessment/monitoring to be reliable (e.g., sufficient data coverage during evaluation)</w:t>
            </w:r>
          </w:p>
          <w:p w14:paraId="6D43275B" w14:textId="2A18B6F9" w:rsidR="00BC76B7" w:rsidRPr="00EF12EF" w:rsidRDefault="00BC5856" w:rsidP="00EF12EF">
            <w:pPr>
              <w:tabs>
                <w:tab w:val="left" w:pos="-4820"/>
              </w:tabs>
              <w:snapToGrid w:val="0"/>
              <w:ind w:left="360"/>
              <w:contextualSpacing/>
              <w:rPr>
                <w:rFonts w:eastAsia="宋体"/>
                <w:bCs/>
                <w:iCs/>
                <w:sz w:val="22"/>
                <w:szCs w:val="22"/>
                <w:lang w:eastAsia="zh-CN"/>
              </w:rPr>
            </w:pPr>
            <w:r w:rsidRPr="00F10841">
              <w:rPr>
                <w:rFonts w:eastAsia="宋体"/>
                <w:bCs/>
                <w:iCs/>
                <w:sz w:val="22"/>
                <w:szCs w:val="22"/>
                <w:lang w:eastAsia="zh-CN"/>
              </w:rPr>
              <w:t>FFS: Additional aspects specific to the case where the inactive model has never been activated before, if any.</w:t>
            </w:r>
            <w:r w:rsidR="005F72AF" w:rsidRPr="00F10841">
              <w:rPr>
                <w:sz w:val="22"/>
                <w:szCs w:val="22"/>
              </w:rPr>
              <w:t xml:space="preserve"> </w:t>
            </w:r>
          </w:p>
        </w:tc>
      </w:tr>
      <w:bookmarkEnd w:id="9"/>
    </w:tbl>
    <w:p w14:paraId="1A43E61D" w14:textId="77777777" w:rsidR="00BC5856" w:rsidRDefault="00BC5856" w:rsidP="00486A26">
      <w:pPr>
        <w:jc w:val="both"/>
        <w:rPr>
          <w:sz w:val="22"/>
          <w:szCs w:val="22"/>
        </w:rPr>
      </w:pPr>
    </w:p>
    <w:p w14:paraId="0D284D6F" w14:textId="6F78EFA4" w:rsidR="002F64EF" w:rsidRDefault="00BC5856" w:rsidP="00486A26">
      <w:pPr>
        <w:jc w:val="both"/>
        <w:rPr>
          <w:sz w:val="22"/>
          <w:szCs w:val="22"/>
        </w:rPr>
      </w:pPr>
      <w:r>
        <w:rPr>
          <w:sz w:val="22"/>
          <w:szCs w:val="22"/>
        </w:rPr>
        <w:t>In th</w:t>
      </w:r>
      <w:r w:rsidR="002F64EF">
        <w:rPr>
          <w:sz w:val="22"/>
          <w:szCs w:val="22"/>
        </w:rPr>
        <w:t xml:space="preserve">e </w:t>
      </w:r>
      <w:r w:rsidR="00175B5E">
        <w:rPr>
          <w:sz w:val="22"/>
          <w:szCs w:val="22"/>
        </w:rPr>
        <w:t xml:space="preserve">RAN1#114 </w:t>
      </w:r>
      <w:r w:rsidR="002F64EF">
        <w:rPr>
          <w:sz w:val="22"/>
          <w:szCs w:val="22"/>
        </w:rPr>
        <w:t>meeting, FL made a proposal (8-13) in the FL summary [</w:t>
      </w:r>
      <w:r w:rsidR="00C2656B">
        <w:rPr>
          <w:sz w:val="22"/>
          <w:szCs w:val="22"/>
        </w:rPr>
        <w:t>2</w:t>
      </w:r>
      <w:r w:rsidR="002F64EF">
        <w:rPr>
          <w:sz w:val="22"/>
          <w:szCs w:val="22"/>
        </w:rPr>
        <w:t xml:space="preserve">], but </w:t>
      </w:r>
      <w:r w:rsidR="007D4944">
        <w:rPr>
          <w:sz w:val="22"/>
          <w:szCs w:val="22"/>
        </w:rPr>
        <w:t xml:space="preserve">had </w:t>
      </w:r>
      <w:r w:rsidR="002F64EF">
        <w:rPr>
          <w:sz w:val="22"/>
          <w:szCs w:val="22"/>
        </w:rPr>
        <w:t xml:space="preserve">no time to discuss it </w:t>
      </w:r>
      <w:r w:rsidR="007D4944">
        <w:rPr>
          <w:sz w:val="22"/>
          <w:szCs w:val="22"/>
        </w:rPr>
        <w:t xml:space="preserve">in the </w:t>
      </w:r>
      <w:r w:rsidR="002F64EF">
        <w:rPr>
          <w:sz w:val="22"/>
          <w:szCs w:val="22"/>
        </w:rPr>
        <w:t>online</w:t>
      </w:r>
      <w:r w:rsidR="007D4944">
        <w:rPr>
          <w:sz w:val="22"/>
          <w:szCs w:val="22"/>
        </w:rPr>
        <w:t xml:space="preserve"> session</w:t>
      </w:r>
      <w:r w:rsidR="002F64EF">
        <w:rPr>
          <w:sz w:val="22"/>
          <w:szCs w:val="22"/>
        </w:rPr>
        <w:t xml:space="preserve">. </w:t>
      </w:r>
    </w:p>
    <w:p w14:paraId="4C9E2901" w14:textId="77777777" w:rsidR="002F64EF" w:rsidRDefault="002F64EF" w:rsidP="00486A26">
      <w:pPr>
        <w:jc w:val="both"/>
        <w:rPr>
          <w:sz w:val="22"/>
          <w:szCs w:val="22"/>
        </w:rPr>
      </w:pPr>
    </w:p>
    <w:tbl>
      <w:tblPr>
        <w:tblStyle w:val="afd"/>
        <w:tblW w:w="0" w:type="auto"/>
        <w:tblLook w:val="04A0" w:firstRow="1" w:lastRow="0" w:firstColumn="1" w:lastColumn="0" w:noHBand="0" w:noVBand="1"/>
      </w:tblPr>
      <w:tblGrid>
        <w:gridCol w:w="9629"/>
      </w:tblGrid>
      <w:tr w:rsidR="002F64EF" w:rsidRPr="00F8503C" w14:paraId="6B7196EE" w14:textId="77777777" w:rsidTr="008C6451">
        <w:tc>
          <w:tcPr>
            <w:tcW w:w="9962" w:type="dxa"/>
          </w:tcPr>
          <w:p w14:paraId="0DD7BBDC" w14:textId="11ED8775" w:rsidR="002F64EF" w:rsidRPr="00175B5E" w:rsidRDefault="002F64EF" w:rsidP="002F64EF">
            <w:pPr>
              <w:spacing w:line="360" w:lineRule="auto"/>
              <w:rPr>
                <w:i/>
                <w:iCs/>
                <w:sz w:val="22"/>
                <w:szCs w:val="22"/>
              </w:rPr>
            </w:pPr>
            <w:r w:rsidRPr="00175B5E">
              <w:rPr>
                <w:rFonts w:eastAsia="宋体" w:cstheme="minorHAnsi"/>
                <w:bCs/>
                <w:iCs/>
                <w:sz w:val="22"/>
                <w:szCs w:val="22"/>
                <w:lang w:eastAsia="zh-CN"/>
              </w:rPr>
              <w:t>Confirm the necessity of assessment/monitoring of inactive models / functionalities, with the following assumptions as the starting point:</w:t>
            </w:r>
          </w:p>
          <w:p w14:paraId="284E98AD" w14:textId="77777777" w:rsidR="002F64EF" w:rsidRPr="00175B5E" w:rsidRDefault="002F64EF" w:rsidP="00734477">
            <w:pPr>
              <w:pStyle w:val="aff1"/>
              <w:numPr>
                <w:ilvl w:val="0"/>
                <w:numId w:val="19"/>
              </w:numPr>
              <w:spacing w:after="160" w:line="360" w:lineRule="auto"/>
              <w:ind w:firstLineChars="0"/>
              <w:rPr>
                <w:rFonts w:eastAsia="宋体" w:cstheme="minorHAnsi"/>
                <w:bCs/>
                <w:iCs/>
                <w:sz w:val="22"/>
                <w:szCs w:val="22"/>
                <w:lang w:eastAsia="zh-CN"/>
              </w:rPr>
            </w:pPr>
            <w:bookmarkStart w:id="11" w:name="_Hlk146216929"/>
            <w:r w:rsidRPr="00175B5E">
              <w:rPr>
                <w:rFonts w:eastAsia="宋体" w:cstheme="minorHAnsi"/>
                <w:color w:val="00B0F0"/>
                <w:sz w:val="22"/>
                <w:szCs w:val="22"/>
              </w:rPr>
              <w:t>One way to monitor inactive models/functionalities is by activating them and reusing m</w:t>
            </w:r>
            <w:r w:rsidRPr="00175B5E">
              <w:rPr>
                <w:rFonts w:eastAsia="宋体" w:cstheme="minorHAnsi"/>
                <w:bCs/>
                <w:iCs/>
                <w:color w:val="00B0F0"/>
                <w:sz w:val="22"/>
                <w:szCs w:val="22"/>
                <w:lang w:eastAsia="zh-CN"/>
              </w:rPr>
              <w:t>echanisms defined for monitoring of active models/functionalities</w:t>
            </w:r>
            <w:bookmarkEnd w:id="11"/>
            <w:r w:rsidRPr="00175B5E">
              <w:rPr>
                <w:rFonts w:eastAsia="宋体" w:cstheme="minorHAnsi"/>
                <w:color w:val="00B0F0"/>
                <w:sz w:val="22"/>
                <w:szCs w:val="22"/>
              </w:rPr>
              <w:t>.</w:t>
            </w:r>
            <w:r w:rsidRPr="00175B5E">
              <w:rPr>
                <w:sz w:val="22"/>
                <w:szCs w:val="22"/>
              </w:rPr>
              <w:t xml:space="preserve"> </w:t>
            </w:r>
            <w:r w:rsidRPr="00175B5E">
              <w:rPr>
                <w:rFonts w:eastAsia="宋体" w:cstheme="minorHAnsi"/>
                <w:bCs/>
                <w:iCs/>
                <w:strike/>
                <w:color w:val="00B0F0"/>
                <w:sz w:val="22"/>
                <w:szCs w:val="22"/>
                <w:lang w:eastAsia="zh-CN"/>
              </w:rPr>
              <w:t xml:space="preserve">Configuring an AI/ML model/functionality for monitoring without activation (i.e., e.g., monitoring-only mode without </w:t>
            </w:r>
            <w:proofErr w:type="spellStart"/>
            <w:r w:rsidRPr="00175B5E">
              <w:rPr>
                <w:rFonts w:eastAsia="宋体" w:cstheme="minorHAnsi"/>
                <w:bCs/>
                <w:iCs/>
                <w:strike/>
                <w:color w:val="00B0F0"/>
                <w:sz w:val="22"/>
                <w:szCs w:val="22"/>
                <w:lang w:eastAsia="zh-CN"/>
              </w:rPr>
              <w:t>inferencemeasurement</w:t>
            </w:r>
            <w:proofErr w:type="spellEnd"/>
            <w:r w:rsidRPr="00175B5E">
              <w:rPr>
                <w:rFonts w:eastAsia="宋体" w:cstheme="minorHAnsi"/>
                <w:bCs/>
                <w:iCs/>
                <w:strike/>
                <w:color w:val="00B0F0"/>
                <w:sz w:val="22"/>
                <w:szCs w:val="22"/>
                <w:lang w:eastAsia="zh-CN"/>
              </w:rPr>
              <w:t xml:space="preserve"> reporting)</w:t>
            </w:r>
          </w:p>
          <w:p w14:paraId="6A43EFB3" w14:textId="77777777" w:rsidR="002F64EF" w:rsidRPr="00175B5E" w:rsidRDefault="002F64EF" w:rsidP="00734477">
            <w:pPr>
              <w:pStyle w:val="aff1"/>
              <w:numPr>
                <w:ilvl w:val="0"/>
                <w:numId w:val="19"/>
              </w:numPr>
              <w:spacing w:line="360" w:lineRule="auto"/>
              <w:ind w:firstLineChars="0"/>
              <w:rPr>
                <w:color w:val="00B0F0"/>
                <w:sz w:val="22"/>
                <w:szCs w:val="22"/>
              </w:rPr>
            </w:pPr>
            <w:r w:rsidRPr="00175B5E">
              <w:rPr>
                <w:rFonts w:eastAsia="宋体" w:cstheme="minorHAnsi"/>
                <w:sz w:val="22"/>
                <w:szCs w:val="22"/>
              </w:rPr>
              <w:t>T</w:t>
            </w:r>
            <w:r w:rsidRPr="00175B5E">
              <w:rPr>
                <w:rFonts w:eastAsia="宋体" w:cstheme="minorHAnsi"/>
                <w:bCs/>
                <w:iCs/>
                <w:sz w:val="22"/>
                <w:szCs w:val="22"/>
                <w:lang w:eastAsia="zh-CN"/>
              </w:rPr>
              <w:t xml:space="preserve">he following aspects </w:t>
            </w:r>
            <w:r w:rsidRPr="00175B5E">
              <w:rPr>
                <w:rFonts w:eastAsia="宋体" w:cstheme="minorHAnsi"/>
                <w:bCs/>
                <w:iCs/>
                <w:color w:val="FF0000"/>
                <w:sz w:val="22"/>
                <w:szCs w:val="22"/>
                <w:lang w:eastAsia="zh-CN"/>
              </w:rPr>
              <w:t xml:space="preserve">may be considered for further study or in WI </w:t>
            </w:r>
            <w:r w:rsidRPr="00175B5E">
              <w:rPr>
                <w:rFonts w:eastAsia="宋体" w:cstheme="minorHAnsi"/>
                <w:bCs/>
                <w:iCs/>
                <w:sz w:val="22"/>
                <w:szCs w:val="22"/>
                <w:lang w:eastAsia="zh-CN"/>
              </w:rPr>
              <w:t>to assess the applicability and expected performance of an inactive model/functionality:</w:t>
            </w:r>
          </w:p>
          <w:p w14:paraId="4B4F9179" w14:textId="77777777" w:rsidR="002F64EF" w:rsidRPr="00175B5E" w:rsidRDefault="002F64EF" w:rsidP="00734477">
            <w:pPr>
              <w:pStyle w:val="aff1"/>
              <w:numPr>
                <w:ilvl w:val="1"/>
                <w:numId w:val="19"/>
              </w:numPr>
              <w:spacing w:after="160" w:line="360" w:lineRule="auto"/>
              <w:ind w:firstLineChars="0"/>
              <w:rPr>
                <w:rFonts w:eastAsia="宋体" w:cstheme="minorHAnsi"/>
                <w:bCs/>
                <w:iCs/>
                <w:sz w:val="22"/>
                <w:szCs w:val="22"/>
                <w:lang w:eastAsia="zh-CN"/>
              </w:rPr>
            </w:pPr>
            <w:r w:rsidRPr="00175B5E">
              <w:rPr>
                <w:rFonts w:eastAsia="宋体" w:cstheme="minorHAnsi"/>
                <w:bCs/>
                <w:iCs/>
                <w:sz w:val="22"/>
                <w:szCs w:val="22"/>
                <w:lang w:eastAsia="zh-CN"/>
              </w:rPr>
              <w:t>Configuring an AI/ML model</w:t>
            </w:r>
            <w:r w:rsidRPr="00175B5E">
              <w:rPr>
                <w:rFonts w:eastAsia="宋体" w:cstheme="minorHAnsi"/>
                <w:bCs/>
                <w:iCs/>
                <w:strike/>
                <w:color w:val="FF0000"/>
                <w:sz w:val="22"/>
                <w:szCs w:val="22"/>
                <w:lang w:eastAsia="zh-CN"/>
              </w:rPr>
              <w:t>/functionality</w:t>
            </w:r>
            <w:r w:rsidRPr="00175B5E">
              <w:rPr>
                <w:rFonts w:eastAsia="宋体" w:cstheme="minorHAnsi"/>
                <w:bCs/>
                <w:iCs/>
                <w:sz w:val="22"/>
                <w:szCs w:val="22"/>
                <w:lang w:eastAsia="zh-CN"/>
              </w:rPr>
              <w:t xml:space="preserve"> for monitoring without activation (</w:t>
            </w:r>
            <w:r w:rsidRPr="00175B5E">
              <w:rPr>
                <w:rFonts w:eastAsia="宋体" w:cstheme="minorHAnsi"/>
                <w:bCs/>
                <w:iCs/>
                <w:strike/>
                <w:color w:val="FF0000"/>
                <w:sz w:val="22"/>
                <w:szCs w:val="22"/>
                <w:lang w:eastAsia="zh-CN"/>
              </w:rPr>
              <w:t xml:space="preserve">i.e., </w:t>
            </w:r>
            <w:r w:rsidRPr="00175B5E">
              <w:rPr>
                <w:rFonts w:eastAsia="宋体" w:cstheme="minorHAnsi"/>
                <w:bCs/>
                <w:iCs/>
                <w:color w:val="FF0000"/>
                <w:sz w:val="22"/>
                <w:szCs w:val="22"/>
                <w:lang w:eastAsia="zh-CN"/>
              </w:rPr>
              <w:t>e.g.,</w:t>
            </w:r>
            <w:r w:rsidRPr="00175B5E">
              <w:rPr>
                <w:rFonts w:eastAsia="宋体" w:cstheme="minorHAnsi"/>
                <w:bCs/>
                <w:iCs/>
                <w:sz w:val="22"/>
                <w:szCs w:val="22"/>
                <w:lang w:eastAsia="zh-CN"/>
              </w:rPr>
              <w:t xml:space="preserve"> monitoring-only mode without </w:t>
            </w:r>
            <w:proofErr w:type="spellStart"/>
            <w:r w:rsidRPr="00175B5E">
              <w:rPr>
                <w:rFonts w:eastAsia="宋体" w:cstheme="minorHAnsi"/>
                <w:bCs/>
                <w:iCs/>
                <w:strike/>
                <w:color w:val="FF0000"/>
                <w:sz w:val="22"/>
                <w:szCs w:val="22"/>
                <w:lang w:eastAsia="zh-CN"/>
              </w:rPr>
              <w:t>inferencemeasurement</w:t>
            </w:r>
            <w:proofErr w:type="spellEnd"/>
            <w:r w:rsidRPr="00175B5E">
              <w:rPr>
                <w:rFonts w:eastAsia="宋体" w:cstheme="minorHAnsi"/>
                <w:bCs/>
                <w:iCs/>
                <w:color w:val="FF0000"/>
                <w:sz w:val="22"/>
                <w:szCs w:val="22"/>
                <w:lang w:eastAsia="zh-CN"/>
              </w:rPr>
              <w:t xml:space="preserve"> reporting</w:t>
            </w:r>
            <w:r w:rsidRPr="00175B5E">
              <w:rPr>
                <w:rFonts w:eastAsia="宋体" w:cstheme="minorHAnsi"/>
                <w:color w:val="00B0F0"/>
                <w:sz w:val="22"/>
                <w:szCs w:val="22"/>
              </w:rPr>
              <w:t xml:space="preserve"> predicted beams in BM Case 1 and 2</w:t>
            </w:r>
            <w:r w:rsidRPr="00175B5E">
              <w:rPr>
                <w:rFonts w:eastAsia="宋体" w:cstheme="minorHAnsi"/>
                <w:bCs/>
                <w:iCs/>
                <w:sz w:val="22"/>
                <w:szCs w:val="22"/>
                <w:lang w:eastAsia="zh-CN"/>
              </w:rPr>
              <w:t>)</w:t>
            </w:r>
          </w:p>
          <w:p w14:paraId="468CBAEE" w14:textId="77777777" w:rsidR="002F64EF" w:rsidRPr="00175B5E" w:rsidRDefault="002F64EF" w:rsidP="00734477">
            <w:pPr>
              <w:pStyle w:val="aff1"/>
              <w:numPr>
                <w:ilvl w:val="1"/>
                <w:numId w:val="19"/>
              </w:numPr>
              <w:spacing w:after="160" w:line="360" w:lineRule="auto"/>
              <w:ind w:firstLineChars="0"/>
              <w:rPr>
                <w:rFonts w:eastAsia="宋体" w:cstheme="minorHAnsi"/>
                <w:bCs/>
                <w:iCs/>
                <w:sz w:val="22"/>
                <w:szCs w:val="22"/>
                <w:lang w:eastAsia="zh-CN"/>
              </w:rPr>
            </w:pPr>
            <w:r w:rsidRPr="00175B5E">
              <w:rPr>
                <w:rFonts w:eastAsia="宋体" w:cstheme="minorHAnsi"/>
                <w:bCs/>
                <w:iCs/>
                <w:sz w:val="22"/>
                <w:szCs w:val="22"/>
                <w:lang w:eastAsia="zh-CN"/>
              </w:rPr>
              <w:t>Dataset sharing from the network to the UE for assessment/monitoring of the inactive model/functionality.</w:t>
            </w:r>
          </w:p>
          <w:p w14:paraId="1FEC0C7D" w14:textId="77777777" w:rsidR="002F64EF" w:rsidRPr="00175B5E" w:rsidRDefault="002F64EF" w:rsidP="00734477">
            <w:pPr>
              <w:pStyle w:val="aff1"/>
              <w:numPr>
                <w:ilvl w:val="1"/>
                <w:numId w:val="19"/>
              </w:numPr>
              <w:spacing w:line="360" w:lineRule="auto"/>
              <w:ind w:firstLineChars="0"/>
              <w:rPr>
                <w:rFonts w:eastAsia="宋体" w:cstheme="minorHAnsi"/>
                <w:bCs/>
                <w:iCs/>
                <w:color w:val="FF0000"/>
                <w:sz w:val="22"/>
                <w:szCs w:val="22"/>
                <w:lang w:eastAsia="zh-CN"/>
              </w:rPr>
            </w:pPr>
            <w:r w:rsidRPr="00175B5E">
              <w:rPr>
                <w:rFonts w:eastAsia="宋体" w:cstheme="minorHAnsi"/>
                <w:bCs/>
                <w:iCs/>
                <w:color w:val="FF0000"/>
                <w:sz w:val="22"/>
                <w:szCs w:val="22"/>
                <w:lang w:eastAsia="zh-CN"/>
              </w:rPr>
              <w:t>NW may provide performance criteria/preference for UE’s model selection.</w:t>
            </w:r>
          </w:p>
          <w:p w14:paraId="3DA7CA96" w14:textId="77777777" w:rsidR="002F64EF" w:rsidRPr="00175B5E" w:rsidRDefault="002F64EF" w:rsidP="00734477">
            <w:pPr>
              <w:pStyle w:val="aff1"/>
              <w:numPr>
                <w:ilvl w:val="1"/>
                <w:numId w:val="19"/>
              </w:numPr>
              <w:spacing w:after="160" w:line="360" w:lineRule="auto"/>
              <w:ind w:firstLineChars="0"/>
              <w:rPr>
                <w:rFonts w:eastAsia="宋体" w:cstheme="minorHAnsi"/>
                <w:bCs/>
                <w:iCs/>
                <w:sz w:val="22"/>
                <w:szCs w:val="22"/>
                <w:lang w:eastAsia="zh-CN"/>
              </w:rPr>
            </w:pPr>
            <w:r w:rsidRPr="00175B5E">
              <w:rPr>
                <w:rFonts w:eastAsia="宋体" w:cstheme="minorHAnsi"/>
                <w:bCs/>
                <w:iCs/>
                <w:sz w:val="22"/>
                <w:szCs w:val="22"/>
                <w:lang w:eastAsia="zh-CN"/>
              </w:rPr>
              <w:t>Other aspects are not precluded for further study or specification.</w:t>
            </w:r>
          </w:p>
          <w:p w14:paraId="6913B8A7" w14:textId="77777777" w:rsidR="002F64EF" w:rsidRPr="00175B5E" w:rsidRDefault="002F64EF" w:rsidP="002F64EF">
            <w:pPr>
              <w:rPr>
                <w:sz w:val="22"/>
                <w:szCs w:val="22"/>
              </w:rPr>
            </w:pPr>
          </w:p>
          <w:p w14:paraId="349FC88B" w14:textId="77777777" w:rsidR="002F64EF" w:rsidRPr="00175B5E" w:rsidRDefault="002F64EF" w:rsidP="002F64EF">
            <w:pPr>
              <w:spacing w:after="160"/>
              <w:rPr>
                <w:rFonts w:eastAsia="宋体" w:cstheme="minorHAnsi"/>
                <w:sz w:val="22"/>
                <w:szCs w:val="22"/>
              </w:rPr>
            </w:pPr>
            <w:r w:rsidRPr="00175B5E">
              <w:rPr>
                <w:rFonts w:eastAsia="宋体" w:cstheme="minorHAnsi"/>
                <w:bCs/>
                <w:iCs/>
                <w:strike/>
                <w:color w:val="00B0F0"/>
                <w:sz w:val="22"/>
                <w:szCs w:val="22"/>
              </w:rPr>
              <w:t xml:space="preserve">Performance indicators </w:t>
            </w:r>
            <w:r w:rsidRPr="00175B5E">
              <w:rPr>
                <w:rFonts w:eastAsia="宋体" w:cstheme="minorHAnsi"/>
                <w:bCs/>
                <w:iCs/>
                <w:color w:val="00B0F0"/>
                <w:sz w:val="22"/>
                <w:szCs w:val="22"/>
              </w:rPr>
              <w:t xml:space="preserve">Target performance may be </w:t>
            </w:r>
            <w:r w:rsidRPr="00175B5E">
              <w:rPr>
                <w:rFonts w:eastAsia="宋体" w:cstheme="minorHAnsi"/>
                <w:bCs/>
                <w:iCs/>
                <w:strike/>
                <w:color w:val="00B0F0"/>
                <w:sz w:val="22"/>
                <w:szCs w:val="22"/>
              </w:rPr>
              <w:t>provided</w:t>
            </w:r>
            <w:r w:rsidRPr="00175B5E">
              <w:rPr>
                <w:rFonts w:eastAsia="宋体" w:cstheme="minorHAnsi"/>
                <w:bCs/>
                <w:iCs/>
                <w:color w:val="00B0F0"/>
                <w:sz w:val="22"/>
                <w:szCs w:val="22"/>
              </w:rPr>
              <w:t xml:space="preserve"> aligned during model identification, in addition to any RAN4 tests.</w:t>
            </w:r>
          </w:p>
          <w:p w14:paraId="555CFD63" w14:textId="34B6A9F9" w:rsidR="002F64EF" w:rsidRPr="00EF12EF" w:rsidRDefault="002F64EF" w:rsidP="008C6451">
            <w:pPr>
              <w:tabs>
                <w:tab w:val="left" w:pos="-4820"/>
              </w:tabs>
              <w:snapToGrid w:val="0"/>
              <w:ind w:left="360"/>
              <w:contextualSpacing/>
              <w:rPr>
                <w:rFonts w:eastAsia="宋体"/>
                <w:bCs/>
                <w:iCs/>
                <w:sz w:val="22"/>
                <w:szCs w:val="22"/>
                <w:lang w:eastAsia="zh-CN"/>
              </w:rPr>
            </w:pPr>
          </w:p>
        </w:tc>
      </w:tr>
    </w:tbl>
    <w:p w14:paraId="61E47AAE" w14:textId="77777777" w:rsidR="002F64EF" w:rsidRDefault="002F64EF" w:rsidP="00486A26">
      <w:pPr>
        <w:jc w:val="both"/>
        <w:rPr>
          <w:sz w:val="22"/>
          <w:szCs w:val="22"/>
        </w:rPr>
      </w:pPr>
    </w:p>
    <w:p w14:paraId="5B5CA6EF" w14:textId="6125D099" w:rsidR="00BC5856" w:rsidRDefault="002F64EF" w:rsidP="00486A26">
      <w:pPr>
        <w:jc w:val="both"/>
        <w:rPr>
          <w:sz w:val="22"/>
          <w:szCs w:val="22"/>
        </w:rPr>
      </w:pPr>
      <w:r>
        <w:rPr>
          <w:sz w:val="22"/>
          <w:szCs w:val="22"/>
        </w:rPr>
        <w:t>Considering the potential challenge</w:t>
      </w:r>
      <w:r w:rsidR="007D4944">
        <w:rPr>
          <w:sz w:val="22"/>
          <w:szCs w:val="22"/>
        </w:rPr>
        <w:t>s</w:t>
      </w:r>
      <w:r>
        <w:rPr>
          <w:sz w:val="22"/>
          <w:szCs w:val="22"/>
        </w:rPr>
        <w:t xml:space="preserve"> of using large scale field data in model training and the limitation of RAN4 test for AI/ML model</w:t>
      </w:r>
      <w:r w:rsidR="007D4944">
        <w:rPr>
          <w:sz w:val="22"/>
          <w:szCs w:val="22"/>
        </w:rPr>
        <w:t>s</w:t>
      </w:r>
      <w:r>
        <w:rPr>
          <w:sz w:val="22"/>
          <w:szCs w:val="22"/>
        </w:rPr>
        <w:t>, we think model monitoring/assessment for both active model</w:t>
      </w:r>
      <w:r w:rsidR="007D4944">
        <w:rPr>
          <w:sz w:val="22"/>
          <w:szCs w:val="22"/>
        </w:rPr>
        <w:t>s</w:t>
      </w:r>
      <w:r>
        <w:rPr>
          <w:sz w:val="22"/>
          <w:szCs w:val="22"/>
        </w:rPr>
        <w:t xml:space="preserve"> and inactive models in </w:t>
      </w:r>
      <w:r w:rsidR="00871FD1">
        <w:rPr>
          <w:sz w:val="22"/>
          <w:szCs w:val="22"/>
        </w:rPr>
        <w:t xml:space="preserve">a </w:t>
      </w:r>
      <w:r>
        <w:rPr>
          <w:sz w:val="22"/>
          <w:szCs w:val="22"/>
        </w:rPr>
        <w:t xml:space="preserve">live network is very important for practical application of AI4AI feature </w:t>
      </w:r>
      <w:r w:rsidR="00477016">
        <w:rPr>
          <w:sz w:val="22"/>
          <w:szCs w:val="22"/>
        </w:rPr>
        <w:t>to</w:t>
      </w:r>
      <w:r>
        <w:rPr>
          <w:sz w:val="22"/>
          <w:szCs w:val="22"/>
        </w:rPr>
        <w:t xml:space="preserve"> network</w:t>
      </w:r>
      <w:r w:rsidR="00BC5856">
        <w:rPr>
          <w:sz w:val="22"/>
          <w:szCs w:val="22"/>
        </w:rPr>
        <w:t>.</w:t>
      </w:r>
    </w:p>
    <w:p w14:paraId="76706A8F" w14:textId="77777777" w:rsidR="00D207ED" w:rsidRDefault="00D207ED" w:rsidP="00486A26">
      <w:pPr>
        <w:jc w:val="both"/>
        <w:rPr>
          <w:sz w:val="22"/>
          <w:szCs w:val="22"/>
        </w:rPr>
      </w:pPr>
    </w:p>
    <w:p w14:paraId="0CC01307" w14:textId="533BE6E2" w:rsidR="00E858E6" w:rsidRDefault="00251291" w:rsidP="00486A26">
      <w:pPr>
        <w:jc w:val="both"/>
        <w:rPr>
          <w:sz w:val="22"/>
          <w:szCs w:val="22"/>
        </w:rPr>
      </w:pPr>
      <w:r>
        <w:rPr>
          <w:sz w:val="22"/>
          <w:szCs w:val="22"/>
        </w:rPr>
        <w:t xml:space="preserve">Basically, there are two cases </w:t>
      </w:r>
      <w:r w:rsidR="00FF680B">
        <w:rPr>
          <w:sz w:val="22"/>
          <w:szCs w:val="22"/>
        </w:rPr>
        <w:t xml:space="preserve">where </w:t>
      </w:r>
      <w:r>
        <w:rPr>
          <w:sz w:val="22"/>
          <w:szCs w:val="22"/>
        </w:rPr>
        <w:t>inactive model/functionality monitoring/assessment</w:t>
      </w:r>
      <w:r w:rsidR="007D4944">
        <w:rPr>
          <w:sz w:val="22"/>
          <w:szCs w:val="22"/>
        </w:rPr>
        <w:t xml:space="preserve"> is needed</w:t>
      </w:r>
      <w:r>
        <w:rPr>
          <w:sz w:val="22"/>
          <w:szCs w:val="22"/>
        </w:rPr>
        <w:t>:</w:t>
      </w:r>
    </w:p>
    <w:p w14:paraId="3B57978B" w14:textId="4B66A484" w:rsidR="00251291" w:rsidRPr="00175B5E" w:rsidRDefault="00251291" w:rsidP="00175B5E">
      <w:pPr>
        <w:pStyle w:val="aff1"/>
        <w:numPr>
          <w:ilvl w:val="0"/>
          <w:numId w:val="31"/>
        </w:numPr>
        <w:ind w:firstLineChars="0"/>
        <w:jc w:val="both"/>
        <w:rPr>
          <w:b/>
          <w:bCs/>
          <w:sz w:val="22"/>
          <w:szCs w:val="22"/>
        </w:rPr>
      </w:pPr>
      <w:r w:rsidRPr="00175B5E">
        <w:rPr>
          <w:b/>
          <w:bCs/>
          <w:sz w:val="22"/>
          <w:szCs w:val="22"/>
        </w:rPr>
        <w:t xml:space="preserve">Case-1: </w:t>
      </w:r>
      <w:r w:rsidR="00477016" w:rsidRPr="00175B5E">
        <w:rPr>
          <w:b/>
          <w:bCs/>
          <w:sz w:val="22"/>
          <w:szCs w:val="22"/>
        </w:rPr>
        <w:t xml:space="preserve">for </w:t>
      </w:r>
      <w:r w:rsidRPr="00175B5E">
        <w:rPr>
          <w:b/>
          <w:bCs/>
          <w:sz w:val="22"/>
          <w:szCs w:val="22"/>
        </w:rPr>
        <w:t>activation of a model/functionality:</w:t>
      </w:r>
    </w:p>
    <w:p w14:paraId="4EDE5EA0" w14:textId="211A1BAC" w:rsidR="00251291" w:rsidRDefault="00251291" w:rsidP="00175B5E">
      <w:pPr>
        <w:ind w:left="360"/>
        <w:jc w:val="both"/>
        <w:rPr>
          <w:sz w:val="22"/>
          <w:szCs w:val="22"/>
        </w:rPr>
      </w:pPr>
      <w:r>
        <w:rPr>
          <w:sz w:val="22"/>
          <w:szCs w:val="22"/>
        </w:rPr>
        <w:t xml:space="preserve">In this case, </w:t>
      </w:r>
      <w:r w:rsidR="00477016">
        <w:rPr>
          <w:sz w:val="22"/>
          <w:szCs w:val="22"/>
        </w:rPr>
        <w:t xml:space="preserve">the </w:t>
      </w:r>
      <w:r>
        <w:rPr>
          <w:sz w:val="22"/>
          <w:szCs w:val="22"/>
        </w:rPr>
        <w:t>target</w:t>
      </w:r>
      <w:r w:rsidR="009D3D25">
        <w:rPr>
          <w:sz w:val="22"/>
          <w:szCs w:val="22"/>
        </w:rPr>
        <w:t xml:space="preserve"> of the monitoring/assessment</w:t>
      </w:r>
      <w:r>
        <w:rPr>
          <w:sz w:val="22"/>
          <w:szCs w:val="22"/>
        </w:rPr>
        <w:t xml:space="preserve"> is to judge</w:t>
      </w:r>
      <w:r w:rsidR="007D4944">
        <w:rPr>
          <w:sz w:val="22"/>
          <w:szCs w:val="22"/>
        </w:rPr>
        <w:t xml:space="preserve"> whether</w:t>
      </w:r>
      <w:r>
        <w:rPr>
          <w:sz w:val="22"/>
          <w:szCs w:val="22"/>
        </w:rPr>
        <w:t xml:space="preserve"> AI/ML’s performance is better than that of </w:t>
      </w:r>
      <w:r w:rsidR="00477016">
        <w:rPr>
          <w:sz w:val="22"/>
          <w:szCs w:val="22"/>
        </w:rPr>
        <w:t xml:space="preserve">the </w:t>
      </w:r>
      <w:r>
        <w:rPr>
          <w:sz w:val="22"/>
          <w:szCs w:val="22"/>
        </w:rPr>
        <w:t xml:space="preserve">legacy non-AI method. </w:t>
      </w:r>
      <w:r w:rsidR="00477016">
        <w:rPr>
          <w:sz w:val="22"/>
          <w:szCs w:val="22"/>
        </w:rPr>
        <w:t>Besides</w:t>
      </w:r>
      <w:r>
        <w:rPr>
          <w:sz w:val="22"/>
          <w:szCs w:val="22"/>
        </w:rPr>
        <w:t xml:space="preserve">, </w:t>
      </w:r>
      <w:r w:rsidR="000925C4">
        <w:rPr>
          <w:sz w:val="22"/>
          <w:szCs w:val="22"/>
        </w:rPr>
        <w:t xml:space="preserve">it is required to </w:t>
      </w:r>
      <w:r>
        <w:rPr>
          <w:sz w:val="22"/>
          <w:szCs w:val="22"/>
        </w:rPr>
        <w:t xml:space="preserve">select </w:t>
      </w:r>
      <w:r w:rsidR="009D3D25">
        <w:rPr>
          <w:sz w:val="22"/>
          <w:szCs w:val="22"/>
        </w:rPr>
        <w:t>a</w:t>
      </w:r>
      <w:r>
        <w:rPr>
          <w:sz w:val="22"/>
          <w:szCs w:val="22"/>
        </w:rPr>
        <w:t xml:space="preserve"> model/functionality</w:t>
      </w:r>
      <w:r w:rsidR="009D3D25">
        <w:rPr>
          <w:sz w:val="22"/>
          <w:szCs w:val="22"/>
        </w:rPr>
        <w:t xml:space="preserve"> with the best performance</w:t>
      </w:r>
      <w:r>
        <w:rPr>
          <w:sz w:val="22"/>
          <w:szCs w:val="22"/>
        </w:rPr>
        <w:t xml:space="preserve"> to be activated</w:t>
      </w:r>
      <w:r w:rsidR="00477016">
        <w:rPr>
          <w:sz w:val="22"/>
          <w:szCs w:val="22"/>
        </w:rPr>
        <w:t xml:space="preserve"> if there are multiple models/functionalities residing at UE side.</w:t>
      </w:r>
    </w:p>
    <w:p w14:paraId="6C116607" w14:textId="54002CBA" w:rsidR="00251291" w:rsidRPr="00175B5E" w:rsidRDefault="00251291" w:rsidP="00175B5E">
      <w:pPr>
        <w:pStyle w:val="aff1"/>
        <w:numPr>
          <w:ilvl w:val="0"/>
          <w:numId w:val="31"/>
        </w:numPr>
        <w:ind w:firstLineChars="0"/>
        <w:jc w:val="both"/>
        <w:rPr>
          <w:b/>
          <w:bCs/>
          <w:sz w:val="22"/>
          <w:szCs w:val="22"/>
        </w:rPr>
      </w:pPr>
      <w:r w:rsidRPr="00175B5E">
        <w:rPr>
          <w:b/>
          <w:bCs/>
          <w:sz w:val="22"/>
          <w:szCs w:val="22"/>
        </w:rPr>
        <w:t xml:space="preserve">Case-2: </w:t>
      </w:r>
      <w:r w:rsidR="00477016" w:rsidRPr="00175B5E">
        <w:rPr>
          <w:b/>
          <w:bCs/>
          <w:sz w:val="22"/>
          <w:szCs w:val="22"/>
        </w:rPr>
        <w:t xml:space="preserve">for </w:t>
      </w:r>
      <w:r w:rsidRPr="00175B5E">
        <w:rPr>
          <w:b/>
          <w:bCs/>
          <w:sz w:val="22"/>
          <w:szCs w:val="22"/>
        </w:rPr>
        <w:t xml:space="preserve">model/functionality </w:t>
      </w:r>
      <w:r w:rsidR="00477016" w:rsidRPr="00175B5E">
        <w:rPr>
          <w:b/>
          <w:bCs/>
          <w:sz w:val="22"/>
          <w:szCs w:val="22"/>
        </w:rPr>
        <w:t>switching</w:t>
      </w:r>
      <w:r w:rsidRPr="00175B5E">
        <w:rPr>
          <w:b/>
          <w:bCs/>
          <w:sz w:val="22"/>
          <w:szCs w:val="22"/>
        </w:rPr>
        <w:t>:</w:t>
      </w:r>
    </w:p>
    <w:p w14:paraId="2538CEFC" w14:textId="29C5127C" w:rsidR="00251291" w:rsidRPr="00251291" w:rsidRDefault="00251291" w:rsidP="00175B5E">
      <w:pPr>
        <w:ind w:left="360"/>
        <w:jc w:val="both"/>
        <w:rPr>
          <w:rFonts w:eastAsiaTheme="minorEastAsia"/>
          <w:sz w:val="22"/>
          <w:szCs w:val="22"/>
          <w:lang w:eastAsia="zh-CN"/>
        </w:rPr>
      </w:pPr>
      <w:r>
        <w:rPr>
          <w:sz w:val="22"/>
          <w:szCs w:val="22"/>
        </w:rPr>
        <w:t xml:space="preserve">In this case, </w:t>
      </w:r>
      <w:r w:rsidR="00477016">
        <w:rPr>
          <w:sz w:val="22"/>
          <w:szCs w:val="22"/>
        </w:rPr>
        <w:t xml:space="preserve">the </w:t>
      </w:r>
      <w:r w:rsidR="009D3D25">
        <w:rPr>
          <w:sz w:val="22"/>
          <w:szCs w:val="22"/>
        </w:rPr>
        <w:t xml:space="preserve">target of the monitoring/assessment </w:t>
      </w:r>
      <w:r>
        <w:rPr>
          <w:sz w:val="22"/>
          <w:szCs w:val="22"/>
        </w:rPr>
        <w:t xml:space="preserve">is to find </w:t>
      </w:r>
      <w:r w:rsidR="007D4944">
        <w:rPr>
          <w:sz w:val="22"/>
          <w:szCs w:val="22"/>
        </w:rPr>
        <w:t>another</w:t>
      </w:r>
      <w:r>
        <w:rPr>
          <w:sz w:val="22"/>
          <w:szCs w:val="22"/>
        </w:rPr>
        <w:t xml:space="preserve"> model/functionality with better performance and switch to the better one. </w:t>
      </w:r>
    </w:p>
    <w:p w14:paraId="679314F6" w14:textId="0862D659" w:rsidR="009D3D25" w:rsidRDefault="009D3D25" w:rsidP="00175B5E">
      <w:pPr>
        <w:ind w:left="360"/>
        <w:jc w:val="both"/>
        <w:rPr>
          <w:sz w:val="22"/>
          <w:szCs w:val="22"/>
        </w:rPr>
      </w:pPr>
      <w:r>
        <w:rPr>
          <w:sz w:val="22"/>
          <w:szCs w:val="22"/>
        </w:rPr>
        <w:lastRenderedPageBreak/>
        <w:t xml:space="preserve">In both cases, </w:t>
      </w:r>
      <w:r w:rsidR="00E2134B">
        <w:rPr>
          <w:sz w:val="22"/>
          <w:szCs w:val="22"/>
        </w:rPr>
        <w:t>there</w:t>
      </w:r>
      <w:r>
        <w:rPr>
          <w:sz w:val="22"/>
          <w:szCs w:val="22"/>
        </w:rPr>
        <w:t xml:space="preserve"> is</w:t>
      </w:r>
      <w:r w:rsidR="00E2134B">
        <w:rPr>
          <w:sz w:val="22"/>
          <w:szCs w:val="22"/>
        </w:rPr>
        <w:t xml:space="preserve"> a need</w:t>
      </w:r>
      <w:r>
        <w:rPr>
          <w:sz w:val="22"/>
          <w:szCs w:val="22"/>
        </w:rPr>
        <w:t xml:space="preserve"> to do performance comparison among multiple models or functionalities in inactive state. </w:t>
      </w:r>
      <w:r w:rsidR="004F126B">
        <w:rPr>
          <w:sz w:val="22"/>
          <w:szCs w:val="22"/>
        </w:rPr>
        <w:t>It is the main difference from monitoring an active model/functionality, wherein no performance comparison across models or functionalities is needed</w:t>
      </w:r>
      <w:r w:rsidR="00602D5B">
        <w:rPr>
          <w:sz w:val="22"/>
          <w:szCs w:val="22"/>
        </w:rPr>
        <w:t>.</w:t>
      </w:r>
    </w:p>
    <w:p w14:paraId="3F93172E" w14:textId="73156363" w:rsidR="00477016" w:rsidRDefault="00477016" w:rsidP="00486A26">
      <w:pPr>
        <w:jc w:val="both"/>
        <w:rPr>
          <w:sz w:val="22"/>
          <w:szCs w:val="22"/>
        </w:rPr>
      </w:pPr>
    </w:p>
    <w:p w14:paraId="73335789" w14:textId="08D9DE83" w:rsidR="00175B5E" w:rsidRDefault="00AB47DB" w:rsidP="00AB47DB">
      <w:pPr>
        <w:jc w:val="both"/>
        <w:rPr>
          <w:b/>
          <w:bCs/>
          <w:sz w:val="22"/>
          <w:szCs w:val="22"/>
        </w:rPr>
      </w:pPr>
      <w:bookmarkStart w:id="12" w:name="_Hlk146752764"/>
      <w:r w:rsidRPr="00602D5B">
        <w:rPr>
          <w:b/>
          <w:bCs/>
          <w:sz w:val="22"/>
          <w:szCs w:val="22"/>
        </w:rPr>
        <w:t>Observation-</w:t>
      </w:r>
      <w:r w:rsidR="00175B5E">
        <w:rPr>
          <w:b/>
          <w:bCs/>
          <w:sz w:val="22"/>
          <w:szCs w:val="22"/>
        </w:rPr>
        <w:t>6</w:t>
      </w:r>
      <w:r w:rsidRPr="00602D5B">
        <w:rPr>
          <w:b/>
          <w:bCs/>
          <w:sz w:val="22"/>
          <w:szCs w:val="22"/>
        </w:rPr>
        <w:t xml:space="preserve">: </w:t>
      </w:r>
      <w:r w:rsidR="007D4944">
        <w:rPr>
          <w:b/>
          <w:bCs/>
          <w:sz w:val="22"/>
          <w:szCs w:val="22"/>
        </w:rPr>
        <w:t>It is necessary to s</w:t>
      </w:r>
      <w:r w:rsidR="00175B5E">
        <w:rPr>
          <w:b/>
          <w:bCs/>
          <w:sz w:val="22"/>
          <w:szCs w:val="22"/>
        </w:rPr>
        <w:t xml:space="preserve">tudy </w:t>
      </w:r>
      <w:r w:rsidR="00175B5E" w:rsidRPr="00175B5E">
        <w:rPr>
          <w:b/>
          <w:bCs/>
          <w:sz w:val="22"/>
          <w:szCs w:val="22"/>
        </w:rPr>
        <w:t>inactive model/functionality monitoring/assessment</w:t>
      </w:r>
      <w:r w:rsidR="00175B5E">
        <w:rPr>
          <w:b/>
          <w:bCs/>
          <w:sz w:val="22"/>
          <w:szCs w:val="22"/>
        </w:rPr>
        <w:t xml:space="preserve"> for the following two cases:</w:t>
      </w:r>
    </w:p>
    <w:p w14:paraId="4ABBD6EA" w14:textId="3180FFEB" w:rsidR="00175B5E" w:rsidRPr="00175B5E" w:rsidRDefault="00175B5E" w:rsidP="00175B5E">
      <w:pPr>
        <w:pStyle w:val="aff1"/>
        <w:numPr>
          <w:ilvl w:val="0"/>
          <w:numId w:val="31"/>
        </w:numPr>
        <w:ind w:firstLineChars="0"/>
        <w:jc w:val="both"/>
        <w:rPr>
          <w:b/>
          <w:bCs/>
          <w:sz w:val="22"/>
          <w:szCs w:val="22"/>
        </w:rPr>
      </w:pPr>
      <w:r w:rsidRPr="00175B5E">
        <w:rPr>
          <w:b/>
          <w:bCs/>
          <w:sz w:val="22"/>
          <w:szCs w:val="22"/>
        </w:rPr>
        <w:t>Case-1: activation of a model/functionality</w:t>
      </w:r>
    </w:p>
    <w:p w14:paraId="1CDB9DBB" w14:textId="7546BF35" w:rsidR="00175B5E" w:rsidRPr="00175B5E" w:rsidRDefault="00175B5E" w:rsidP="00175B5E">
      <w:pPr>
        <w:pStyle w:val="aff1"/>
        <w:numPr>
          <w:ilvl w:val="0"/>
          <w:numId w:val="31"/>
        </w:numPr>
        <w:ind w:firstLineChars="0"/>
        <w:jc w:val="both"/>
        <w:rPr>
          <w:b/>
          <w:bCs/>
          <w:sz w:val="22"/>
          <w:szCs w:val="22"/>
        </w:rPr>
      </w:pPr>
      <w:r w:rsidRPr="00175B5E">
        <w:rPr>
          <w:b/>
          <w:bCs/>
          <w:sz w:val="22"/>
          <w:szCs w:val="22"/>
        </w:rPr>
        <w:t>Case-2: model/functionality switching</w:t>
      </w:r>
    </w:p>
    <w:bookmarkEnd w:id="12"/>
    <w:p w14:paraId="22E08AA2" w14:textId="77777777" w:rsidR="00175B5E" w:rsidRDefault="00175B5E" w:rsidP="00AB47DB">
      <w:pPr>
        <w:jc w:val="both"/>
        <w:rPr>
          <w:b/>
          <w:bCs/>
          <w:sz w:val="22"/>
          <w:szCs w:val="22"/>
        </w:rPr>
      </w:pPr>
    </w:p>
    <w:p w14:paraId="22EBA180" w14:textId="3C1556A6" w:rsidR="00301C4C" w:rsidRDefault="00301C4C" w:rsidP="00301C4C">
      <w:pPr>
        <w:jc w:val="both"/>
        <w:rPr>
          <w:b/>
          <w:bCs/>
          <w:sz w:val="22"/>
          <w:szCs w:val="22"/>
        </w:rPr>
      </w:pPr>
      <w:bookmarkStart w:id="13" w:name="_Hlk146752726"/>
      <w:r>
        <w:rPr>
          <w:b/>
          <w:bCs/>
          <w:sz w:val="22"/>
          <w:szCs w:val="22"/>
        </w:rPr>
        <w:t>Observation-</w:t>
      </w:r>
      <w:r w:rsidR="0095232F">
        <w:rPr>
          <w:b/>
          <w:bCs/>
          <w:sz w:val="22"/>
          <w:szCs w:val="22"/>
        </w:rPr>
        <w:t>7</w:t>
      </w:r>
      <w:r>
        <w:rPr>
          <w:b/>
          <w:bCs/>
          <w:sz w:val="22"/>
          <w:szCs w:val="22"/>
        </w:rPr>
        <w:t xml:space="preserve">: At least model selection is a necessary step in </w:t>
      </w:r>
      <w:r w:rsidRPr="00602D5B">
        <w:rPr>
          <w:b/>
          <w:bCs/>
          <w:sz w:val="22"/>
          <w:szCs w:val="22"/>
        </w:rPr>
        <w:t>monitoring/assessment</w:t>
      </w:r>
      <w:r>
        <w:rPr>
          <w:b/>
          <w:bCs/>
          <w:sz w:val="22"/>
          <w:szCs w:val="22"/>
        </w:rPr>
        <w:t xml:space="preserve"> of </w:t>
      </w:r>
      <w:r w:rsidRPr="00602D5B">
        <w:rPr>
          <w:b/>
          <w:bCs/>
          <w:sz w:val="22"/>
          <w:szCs w:val="22"/>
        </w:rPr>
        <w:t>inactive models/functionalities</w:t>
      </w:r>
      <w:r>
        <w:rPr>
          <w:b/>
          <w:bCs/>
          <w:sz w:val="22"/>
          <w:szCs w:val="22"/>
        </w:rPr>
        <w:t>, which is different from the active model/functionality monitoring.</w:t>
      </w:r>
    </w:p>
    <w:bookmarkEnd w:id="13"/>
    <w:p w14:paraId="0A569269" w14:textId="449F7A66" w:rsidR="00301C4C" w:rsidRDefault="00301C4C" w:rsidP="00AB47DB">
      <w:pPr>
        <w:jc w:val="both"/>
        <w:rPr>
          <w:b/>
          <w:bCs/>
          <w:sz w:val="22"/>
          <w:szCs w:val="22"/>
        </w:rPr>
      </w:pPr>
    </w:p>
    <w:p w14:paraId="50416608" w14:textId="6E2B7463" w:rsidR="00301C4C" w:rsidRDefault="00301C4C" w:rsidP="00301C4C">
      <w:pPr>
        <w:jc w:val="both"/>
        <w:rPr>
          <w:b/>
          <w:bCs/>
          <w:sz w:val="22"/>
          <w:szCs w:val="22"/>
        </w:rPr>
      </w:pPr>
      <w:bookmarkStart w:id="14" w:name="_Hlk146752688"/>
      <w:r>
        <w:rPr>
          <w:b/>
          <w:bCs/>
          <w:sz w:val="22"/>
          <w:szCs w:val="22"/>
        </w:rPr>
        <w:t xml:space="preserve">Proposal-5: Study </w:t>
      </w:r>
      <w:r w:rsidRPr="00175B5E">
        <w:rPr>
          <w:b/>
          <w:bCs/>
          <w:sz w:val="22"/>
          <w:szCs w:val="22"/>
        </w:rPr>
        <w:t>inactive model/functionality monitoring/assessment</w:t>
      </w:r>
      <w:r>
        <w:rPr>
          <w:b/>
          <w:bCs/>
          <w:sz w:val="22"/>
          <w:szCs w:val="22"/>
        </w:rPr>
        <w:t xml:space="preserve"> with the consideration of the following two cases:</w:t>
      </w:r>
    </w:p>
    <w:p w14:paraId="77F4126D" w14:textId="77777777" w:rsidR="00301C4C" w:rsidRPr="00175B5E" w:rsidRDefault="00301C4C" w:rsidP="00301C4C">
      <w:pPr>
        <w:pStyle w:val="aff1"/>
        <w:numPr>
          <w:ilvl w:val="0"/>
          <w:numId w:val="31"/>
        </w:numPr>
        <w:ind w:firstLineChars="0"/>
        <w:jc w:val="both"/>
        <w:rPr>
          <w:b/>
          <w:bCs/>
          <w:sz w:val="22"/>
          <w:szCs w:val="22"/>
        </w:rPr>
      </w:pPr>
      <w:r w:rsidRPr="00175B5E">
        <w:rPr>
          <w:b/>
          <w:bCs/>
          <w:sz w:val="22"/>
          <w:szCs w:val="22"/>
        </w:rPr>
        <w:t>Case-1: for activation of a model/functionality:</w:t>
      </w:r>
    </w:p>
    <w:p w14:paraId="6973D169" w14:textId="77777777" w:rsidR="00301C4C" w:rsidRPr="00175B5E" w:rsidRDefault="00301C4C" w:rsidP="00301C4C">
      <w:pPr>
        <w:pStyle w:val="aff1"/>
        <w:numPr>
          <w:ilvl w:val="0"/>
          <w:numId w:val="31"/>
        </w:numPr>
        <w:ind w:firstLineChars="0"/>
        <w:jc w:val="both"/>
        <w:rPr>
          <w:b/>
          <w:bCs/>
          <w:sz w:val="22"/>
          <w:szCs w:val="22"/>
        </w:rPr>
      </w:pPr>
      <w:r w:rsidRPr="00175B5E">
        <w:rPr>
          <w:b/>
          <w:bCs/>
          <w:sz w:val="22"/>
          <w:szCs w:val="22"/>
        </w:rPr>
        <w:t>Case-2: for model/functionality switching:</w:t>
      </w:r>
    </w:p>
    <w:bookmarkEnd w:id="14"/>
    <w:p w14:paraId="1B35A60D" w14:textId="77777777" w:rsidR="00301C4C" w:rsidRDefault="00301C4C" w:rsidP="00301C4C">
      <w:pPr>
        <w:jc w:val="both"/>
        <w:rPr>
          <w:b/>
          <w:bCs/>
          <w:sz w:val="22"/>
          <w:szCs w:val="22"/>
        </w:rPr>
      </w:pPr>
    </w:p>
    <w:p w14:paraId="13A70CF7" w14:textId="2211FB01" w:rsidR="004F126B" w:rsidRPr="00301C4C" w:rsidRDefault="00AB47DB" w:rsidP="00AB47DB">
      <w:pPr>
        <w:jc w:val="both"/>
        <w:rPr>
          <w:b/>
          <w:bCs/>
          <w:sz w:val="22"/>
          <w:szCs w:val="22"/>
        </w:rPr>
      </w:pPr>
      <w:r>
        <w:rPr>
          <w:sz w:val="22"/>
          <w:szCs w:val="22"/>
        </w:rPr>
        <w:t xml:space="preserve">As proposed by </w:t>
      </w:r>
      <w:r w:rsidR="00586D3B">
        <w:rPr>
          <w:sz w:val="22"/>
          <w:szCs w:val="22"/>
        </w:rPr>
        <w:t xml:space="preserve">the </w:t>
      </w:r>
      <w:r>
        <w:rPr>
          <w:sz w:val="22"/>
          <w:szCs w:val="22"/>
        </w:rPr>
        <w:t xml:space="preserve">FL, </w:t>
      </w:r>
      <w:r w:rsidRPr="00301C4C">
        <w:rPr>
          <w:b/>
          <w:bCs/>
          <w:i/>
          <w:iCs/>
          <w:sz w:val="22"/>
          <w:szCs w:val="22"/>
        </w:rPr>
        <w:t xml:space="preserve">one way to </w:t>
      </w:r>
      <w:bookmarkStart w:id="15" w:name="_Hlk146135656"/>
      <w:r w:rsidRPr="00301C4C">
        <w:rPr>
          <w:b/>
          <w:bCs/>
          <w:i/>
          <w:iCs/>
          <w:sz w:val="22"/>
          <w:szCs w:val="22"/>
        </w:rPr>
        <w:t>monitor multiple inactive models/functionalities is by activating them and reusing mechanisms defined for monitoring active models/functionalities</w:t>
      </w:r>
      <w:r w:rsidRPr="00301C4C">
        <w:rPr>
          <w:b/>
          <w:bCs/>
          <w:sz w:val="22"/>
          <w:szCs w:val="22"/>
        </w:rPr>
        <w:t>.</w:t>
      </w:r>
      <w:bookmarkEnd w:id="15"/>
      <w:r w:rsidRPr="00301C4C">
        <w:rPr>
          <w:b/>
          <w:bCs/>
          <w:sz w:val="22"/>
          <w:szCs w:val="22"/>
        </w:rPr>
        <w:t xml:space="preserve"> </w:t>
      </w:r>
    </w:p>
    <w:p w14:paraId="3485D443" w14:textId="0B9543C3" w:rsidR="004F126B" w:rsidRDefault="004F126B" w:rsidP="00AB47DB">
      <w:pPr>
        <w:jc w:val="both"/>
        <w:rPr>
          <w:sz w:val="22"/>
          <w:szCs w:val="22"/>
        </w:rPr>
      </w:pPr>
    </w:p>
    <w:p w14:paraId="1315100E" w14:textId="3C40D3B1" w:rsidR="004F126B" w:rsidRDefault="004F126B" w:rsidP="00AB47DB">
      <w:pPr>
        <w:jc w:val="both"/>
        <w:rPr>
          <w:sz w:val="22"/>
          <w:szCs w:val="22"/>
        </w:rPr>
      </w:pPr>
      <w:r>
        <w:rPr>
          <w:sz w:val="22"/>
          <w:szCs w:val="22"/>
        </w:rPr>
        <w:t xml:space="preserve">This </w:t>
      </w:r>
      <w:r w:rsidR="00586D3B">
        <w:rPr>
          <w:sz w:val="22"/>
          <w:szCs w:val="22"/>
        </w:rPr>
        <w:t>method does not</w:t>
      </w:r>
      <w:r>
        <w:rPr>
          <w:sz w:val="22"/>
          <w:szCs w:val="22"/>
        </w:rPr>
        <w:t xml:space="preserve"> work if the models at UE side </w:t>
      </w:r>
      <w:r w:rsidR="00586D3B">
        <w:rPr>
          <w:sz w:val="22"/>
          <w:szCs w:val="22"/>
        </w:rPr>
        <w:t xml:space="preserve">are </w:t>
      </w:r>
      <w:r>
        <w:rPr>
          <w:sz w:val="22"/>
          <w:szCs w:val="22"/>
        </w:rPr>
        <w:t xml:space="preserve">transparent to NW in functionality-based-LCM. </w:t>
      </w:r>
    </w:p>
    <w:p w14:paraId="1AA28C4C" w14:textId="77777777" w:rsidR="004F126B" w:rsidRDefault="004F126B" w:rsidP="00AB47DB">
      <w:pPr>
        <w:jc w:val="both"/>
        <w:rPr>
          <w:sz w:val="22"/>
          <w:szCs w:val="22"/>
        </w:rPr>
      </w:pPr>
    </w:p>
    <w:p w14:paraId="677FD5CC" w14:textId="08FA943E" w:rsidR="00AB47DB" w:rsidRDefault="004F126B" w:rsidP="00AB47DB">
      <w:pPr>
        <w:jc w:val="both"/>
        <w:rPr>
          <w:sz w:val="22"/>
          <w:szCs w:val="22"/>
        </w:rPr>
      </w:pPr>
      <w:r>
        <w:rPr>
          <w:sz w:val="22"/>
          <w:szCs w:val="22"/>
        </w:rPr>
        <w:t>Even</w:t>
      </w:r>
      <w:r w:rsidR="00301C4C">
        <w:rPr>
          <w:sz w:val="22"/>
          <w:szCs w:val="22"/>
        </w:rPr>
        <w:t xml:space="preserve"> if </w:t>
      </w:r>
      <w:r>
        <w:rPr>
          <w:sz w:val="22"/>
          <w:szCs w:val="22"/>
        </w:rPr>
        <w:t xml:space="preserve">NW has inactive model’s information, </w:t>
      </w:r>
      <w:r w:rsidR="00AB47DB">
        <w:rPr>
          <w:sz w:val="22"/>
          <w:szCs w:val="22"/>
        </w:rPr>
        <w:t xml:space="preserve">activating multiple </w:t>
      </w:r>
      <w:r w:rsidR="00AB47DB" w:rsidRPr="002F64EF">
        <w:rPr>
          <w:sz w:val="22"/>
          <w:szCs w:val="22"/>
        </w:rPr>
        <w:t>models/functionalities</w:t>
      </w:r>
      <w:r w:rsidR="00AB47DB">
        <w:rPr>
          <w:sz w:val="22"/>
          <w:szCs w:val="22"/>
        </w:rPr>
        <w:t xml:space="preserve"> and reporting to NW will cause high resource consumption and signaling overhead. In addition, the latency of this procedure may be quite long if the number of inactive </w:t>
      </w:r>
      <w:r w:rsidR="00AB47DB" w:rsidRPr="002F64EF">
        <w:rPr>
          <w:sz w:val="22"/>
          <w:szCs w:val="22"/>
        </w:rPr>
        <w:t>models/functionalities</w:t>
      </w:r>
      <w:r w:rsidR="00AB47DB">
        <w:rPr>
          <w:sz w:val="22"/>
          <w:szCs w:val="22"/>
        </w:rPr>
        <w:t xml:space="preserve"> is large.</w:t>
      </w:r>
    </w:p>
    <w:p w14:paraId="6ADD37EF" w14:textId="77777777" w:rsidR="00AB47DB" w:rsidRDefault="00AB47DB" w:rsidP="00486A26">
      <w:pPr>
        <w:jc w:val="both"/>
        <w:rPr>
          <w:sz w:val="22"/>
          <w:szCs w:val="22"/>
        </w:rPr>
      </w:pPr>
    </w:p>
    <w:p w14:paraId="46A651C3" w14:textId="5ECFC666" w:rsidR="004F126B" w:rsidRDefault="004F126B" w:rsidP="004F126B">
      <w:pPr>
        <w:jc w:val="both"/>
        <w:rPr>
          <w:b/>
          <w:bCs/>
          <w:sz w:val="22"/>
          <w:szCs w:val="22"/>
        </w:rPr>
      </w:pPr>
      <w:bookmarkStart w:id="16" w:name="_Hlk146752709"/>
      <w:r w:rsidRPr="00602D5B">
        <w:rPr>
          <w:b/>
          <w:bCs/>
          <w:sz w:val="22"/>
          <w:szCs w:val="22"/>
        </w:rPr>
        <w:t>Observation-</w:t>
      </w:r>
      <w:r w:rsidR="0095232F">
        <w:rPr>
          <w:b/>
          <w:bCs/>
          <w:sz w:val="22"/>
          <w:szCs w:val="22"/>
        </w:rPr>
        <w:t>8</w:t>
      </w:r>
      <w:r w:rsidRPr="00602D5B">
        <w:rPr>
          <w:b/>
          <w:bCs/>
          <w:sz w:val="22"/>
          <w:szCs w:val="22"/>
        </w:rPr>
        <w:t xml:space="preserve">: </w:t>
      </w:r>
      <w:r>
        <w:rPr>
          <w:b/>
          <w:bCs/>
          <w:sz w:val="22"/>
          <w:szCs w:val="22"/>
        </w:rPr>
        <w:t>The way</w:t>
      </w:r>
      <w:r w:rsidRPr="004F126B">
        <w:rPr>
          <w:b/>
          <w:bCs/>
          <w:sz w:val="22"/>
          <w:szCs w:val="22"/>
        </w:rPr>
        <w:t xml:space="preserve"> to monitor inactive models/functionalities by activating them and reusing mechanisms defined for monitoring of active models/functionalities</w:t>
      </w:r>
      <w:r>
        <w:rPr>
          <w:b/>
          <w:bCs/>
          <w:sz w:val="22"/>
          <w:szCs w:val="22"/>
        </w:rPr>
        <w:t xml:space="preserve"> cannot work </w:t>
      </w:r>
      <w:r w:rsidR="00301C4C">
        <w:rPr>
          <w:b/>
          <w:bCs/>
          <w:sz w:val="22"/>
          <w:szCs w:val="22"/>
        </w:rPr>
        <w:t xml:space="preserve">or work </w:t>
      </w:r>
      <w:r>
        <w:rPr>
          <w:b/>
          <w:bCs/>
          <w:sz w:val="22"/>
          <w:szCs w:val="22"/>
        </w:rPr>
        <w:t xml:space="preserve">well in the following </w:t>
      </w:r>
      <w:r w:rsidR="0018109C">
        <w:rPr>
          <w:b/>
          <w:bCs/>
          <w:sz w:val="22"/>
          <w:szCs w:val="22"/>
        </w:rPr>
        <w:t>situations</w:t>
      </w:r>
      <w:r>
        <w:rPr>
          <w:b/>
          <w:bCs/>
          <w:sz w:val="22"/>
          <w:szCs w:val="22"/>
        </w:rPr>
        <w:t>:</w:t>
      </w:r>
    </w:p>
    <w:p w14:paraId="2849AB0E" w14:textId="14FAEC47" w:rsidR="004F126B" w:rsidRPr="00301C4C" w:rsidRDefault="00301C4C" w:rsidP="00301C4C">
      <w:pPr>
        <w:pStyle w:val="aff1"/>
        <w:numPr>
          <w:ilvl w:val="0"/>
          <w:numId w:val="23"/>
        </w:numPr>
        <w:ind w:firstLineChars="0"/>
        <w:jc w:val="both"/>
        <w:rPr>
          <w:b/>
          <w:bCs/>
          <w:sz w:val="22"/>
          <w:szCs w:val="22"/>
        </w:rPr>
      </w:pPr>
      <w:r>
        <w:rPr>
          <w:b/>
          <w:bCs/>
          <w:sz w:val="22"/>
          <w:szCs w:val="22"/>
        </w:rPr>
        <w:t xml:space="preserve">In functionality-based-LCM, </w:t>
      </w:r>
      <w:r w:rsidR="004F126B" w:rsidRPr="00301C4C">
        <w:rPr>
          <w:b/>
          <w:bCs/>
          <w:sz w:val="22"/>
          <w:szCs w:val="22"/>
        </w:rPr>
        <w:t>NW-side is unaware of inactive models/model parts at UE side</w:t>
      </w:r>
      <w:r>
        <w:rPr>
          <w:b/>
          <w:bCs/>
          <w:sz w:val="22"/>
          <w:szCs w:val="22"/>
        </w:rPr>
        <w:t>.</w:t>
      </w:r>
    </w:p>
    <w:p w14:paraId="700A3DE1" w14:textId="6C71961F" w:rsidR="004F126B" w:rsidRPr="004F126B" w:rsidRDefault="004945F9" w:rsidP="00734477">
      <w:pPr>
        <w:pStyle w:val="aff1"/>
        <w:numPr>
          <w:ilvl w:val="0"/>
          <w:numId w:val="23"/>
        </w:numPr>
        <w:ind w:firstLineChars="0"/>
        <w:jc w:val="both"/>
        <w:rPr>
          <w:b/>
          <w:bCs/>
          <w:sz w:val="22"/>
          <w:szCs w:val="22"/>
        </w:rPr>
      </w:pPr>
      <w:r>
        <w:rPr>
          <w:b/>
          <w:bCs/>
          <w:sz w:val="22"/>
          <w:szCs w:val="22"/>
        </w:rPr>
        <w:t>The cost of activating inactive models/functionalities is too high in term of RS resource consumption, signaling overhead and assessment latency.</w:t>
      </w:r>
    </w:p>
    <w:bookmarkEnd w:id="16"/>
    <w:p w14:paraId="295F5DAA" w14:textId="77777777" w:rsidR="004945F9" w:rsidRDefault="004945F9" w:rsidP="004F126B">
      <w:pPr>
        <w:jc w:val="both"/>
        <w:rPr>
          <w:b/>
          <w:bCs/>
          <w:sz w:val="22"/>
          <w:szCs w:val="22"/>
        </w:rPr>
      </w:pPr>
    </w:p>
    <w:p w14:paraId="3DC3AF42" w14:textId="7258BE85" w:rsidR="004F126B" w:rsidRDefault="004945F9" w:rsidP="004F126B">
      <w:pPr>
        <w:jc w:val="both"/>
        <w:rPr>
          <w:b/>
          <w:bCs/>
          <w:sz w:val="22"/>
          <w:szCs w:val="22"/>
        </w:rPr>
      </w:pPr>
      <w:bookmarkStart w:id="17" w:name="_Hlk146752666"/>
      <w:r>
        <w:rPr>
          <w:b/>
          <w:bCs/>
          <w:sz w:val="22"/>
          <w:szCs w:val="22"/>
        </w:rPr>
        <w:t>Prposal-</w:t>
      </w:r>
      <w:r w:rsidR="00301C4C">
        <w:rPr>
          <w:b/>
          <w:bCs/>
          <w:sz w:val="22"/>
          <w:szCs w:val="22"/>
        </w:rPr>
        <w:t>6</w:t>
      </w:r>
      <w:r w:rsidR="00586D3B">
        <w:rPr>
          <w:b/>
          <w:bCs/>
          <w:sz w:val="22"/>
          <w:szCs w:val="22"/>
        </w:rPr>
        <w:t>:</w:t>
      </w:r>
      <w:r>
        <w:rPr>
          <w:b/>
          <w:bCs/>
          <w:sz w:val="22"/>
          <w:szCs w:val="22"/>
        </w:rPr>
        <w:t xml:space="preserve"> </w:t>
      </w:r>
      <w:r w:rsidR="006619EA">
        <w:rPr>
          <w:b/>
          <w:bCs/>
          <w:sz w:val="22"/>
          <w:szCs w:val="22"/>
        </w:rPr>
        <w:t>A n</w:t>
      </w:r>
      <w:r>
        <w:rPr>
          <w:b/>
          <w:bCs/>
          <w:sz w:val="22"/>
          <w:szCs w:val="22"/>
        </w:rPr>
        <w:t xml:space="preserve">ew scheme for </w:t>
      </w:r>
      <w:r w:rsidRPr="004945F9">
        <w:rPr>
          <w:b/>
          <w:bCs/>
          <w:sz w:val="22"/>
          <w:szCs w:val="22"/>
        </w:rPr>
        <w:t>assessment/monitoring of inactive models/functionalities</w:t>
      </w:r>
      <w:r>
        <w:rPr>
          <w:b/>
          <w:bCs/>
          <w:sz w:val="22"/>
          <w:szCs w:val="22"/>
        </w:rPr>
        <w:t xml:space="preserve"> need</w:t>
      </w:r>
      <w:r w:rsidR="00586D3B">
        <w:rPr>
          <w:b/>
          <w:bCs/>
          <w:sz w:val="22"/>
          <w:szCs w:val="22"/>
        </w:rPr>
        <w:t>s</w:t>
      </w:r>
      <w:r>
        <w:rPr>
          <w:b/>
          <w:bCs/>
          <w:sz w:val="22"/>
          <w:szCs w:val="22"/>
        </w:rPr>
        <w:t xml:space="preserve"> to be studied</w:t>
      </w:r>
      <w:r w:rsidR="00301C4C">
        <w:rPr>
          <w:b/>
          <w:bCs/>
          <w:sz w:val="22"/>
          <w:szCs w:val="22"/>
        </w:rPr>
        <w:t xml:space="preserve"> </w:t>
      </w:r>
      <w:r w:rsidR="006B5FE1">
        <w:rPr>
          <w:b/>
          <w:bCs/>
          <w:sz w:val="22"/>
          <w:szCs w:val="22"/>
        </w:rPr>
        <w:t>with</w:t>
      </w:r>
      <w:r w:rsidR="00301C4C">
        <w:rPr>
          <w:b/>
          <w:bCs/>
          <w:sz w:val="22"/>
          <w:szCs w:val="22"/>
        </w:rPr>
        <w:t xml:space="preserve"> the </w:t>
      </w:r>
      <w:r w:rsidR="006B5FE1">
        <w:rPr>
          <w:b/>
          <w:bCs/>
          <w:sz w:val="22"/>
          <w:szCs w:val="22"/>
        </w:rPr>
        <w:t>following observations</w:t>
      </w:r>
      <w:r w:rsidR="00301C4C">
        <w:rPr>
          <w:b/>
          <w:bCs/>
          <w:sz w:val="22"/>
          <w:szCs w:val="22"/>
        </w:rPr>
        <w:t>:</w:t>
      </w:r>
    </w:p>
    <w:p w14:paraId="23168527" w14:textId="3C427432" w:rsidR="00301C4C" w:rsidRDefault="00301C4C" w:rsidP="00301C4C">
      <w:pPr>
        <w:pStyle w:val="aff1"/>
        <w:numPr>
          <w:ilvl w:val="0"/>
          <w:numId w:val="32"/>
        </w:numPr>
        <w:ind w:firstLineChars="0"/>
        <w:jc w:val="both"/>
        <w:rPr>
          <w:b/>
          <w:bCs/>
          <w:sz w:val="22"/>
          <w:szCs w:val="22"/>
        </w:rPr>
      </w:pPr>
      <w:r w:rsidRPr="00301C4C">
        <w:rPr>
          <w:b/>
          <w:bCs/>
          <w:sz w:val="22"/>
          <w:szCs w:val="22"/>
        </w:rPr>
        <w:t xml:space="preserve">activating </w:t>
      </w:r>
      <w:r>
        <w:rPr>
          <w:b/>
          <w:bCs/>
          <w:sz w:val="22"/>
          <w:szCs w:val="22"/>
        </w:rPr>
        <w:t>inactive models</w:t>
      </w:r>
      <w:r w:rsidRPr="00301C4C">
        <w:rPr>
          <w:b/>
          <w:bCs/>
          <w:sz w:val="22"/>
          <w:szCs w:val="22"/>
        </w:rPr>
        <w:t xml:space="preserve"> and reusing </w:t>
      </w:r>
      <w:r>
        <w:rPr>
          <w:b/>
          <w:bCs/>
          <w:sz w:val="22"/>
          <w:szCs w:val="22"/>
        </w:rPr>
        <w:t xml:space="preserve">model monitoring </w:t>
      </w:r>
      <w:r w:rsidRPr="00301C4C">
        <w:rPr>
          <w:b/>
          <w:bCs/>
          <w:sz w:val="22"/>
          <w:szCs w:val="22"/>
        </w:rPr>
        <w:t>mechanisms</w:t>
      </w:r>
      <w:r>
        <w:rPr>
          <w:b/>
          <w:bCs/>
          <w:sz w:val="22"/>
          <w:szCs w:val="22"/>
        </w:rPr>
        <w:t xml:space="preserve"> cannot work in functionality-based-LCM due to unawareness </w:t>
      </w:r>
      <w:r w:rsidR="006B5FE1">
        <w:rPr>
          <w:b/>
          <w:bCs/>
          <w:sz w:val="22"/>
          <w:szCs w:val="22"/>
        </w:rPr>
        <w:t xml:space="preserve">of </w:t>
      </w:r>
      <w:r w:rsidR="006B5FE1" w:rsidRPr="00301C4C">
        <w:rPr>
          <w:b/>
          <w:bCs/>
          <w:sz w:val="22"/>
          <w:szCs w:val="22"/>
        </w:rPr>
        <w:t>models</w:t>
      </w:r>
      <w:r>
        <w:rPr>
          <w:b/>
          <w:bCs/>
          <w:sz w:val="22"/>
          <w:szCs w:val="22"/>
        </w:rPr>
        <w:t xml:space="preserve"> at NW</w:t>
      </w:r>
      <w:r w:rsidR="006B5FE1">
        <w:rPr>
          <w:b/>
          <w:bCs/>
          <w:sz w:val="22"/>
          <w:szCs w:val="22"/>
        </w:rPr>
        <w:t>.</w:t>
      </w:r>
    </w:p>
    <w:p w14:paraId="4993C568" w14:textId="1E05EF8A" w:rsidR="00301C4C" w:rsidRPr="00301C4C" w:rsidRDefault="006B5FE1" w:rsidP="00301C4C">
      <w:pPr>
        <w:pStyle w:val="aff1"/>
        <w:numPr>
          <w:ilvl w:val="0"/>
          <w:numId w:val="32"/>
        </w:numPr>
        <w:ind w:firstLineChars="0"/>
        <w:jc w:val="both"/>
        <w:rPr>
          <w:b/>
          <w:bCs/>
          <w:sz w:val="22"/>
          <w:szCs w:val="22"/>
        </w:rPr>
      </w:pPr>
      <w:r>
        <w:rPr>
          <w:b/>
          <w:bCs/>
          <w:sz w:val="22"/>
          <w:szCs w:val="22"/>
        </w:rPr>
        <w:t>high signaling overhead and latency cost in the way of activating inactive models, even with awareness of models at NW.</w:t>
      </w:r>
    </w:p>
    <w:bookmarkEnd w:id="17"/>
    <w:p w14:paraId="6F986BE7" w14:textId="77777777" w:rsidR="004F126B" w:rsidRDefault="004F126B" w:rsidP="00486A26">
      <w:pPr>
        <w:jc w:val="both"/>
        <w:rPr>
          <w:sz w:val="22"/>
          <w:szCs w:val="22"/>
        </w:rPr>
      </w:pPr>
    </w:p>
    <w:p w14:paraId="12257263" w14:textId="1ED0D992" w:rsidR="004945F9" w:rsidRDefault="004945F9" w:rsidP="004945F9">
      <w:pPr>
        <w:jc w:val="both"/>
        <w:rPr>
          <w:sz w:val="22"/>
          <w:szCs w:val="22"/>
        </w:rPr>
      </w:pPr>
      <w:r>
        <w:rPr>
          <w:sz w:val="22"/>
          <w:szCs w:val="22"/>
        </w:rPr>
        <w:t xml:space="preserve">For </w:t>
      </w:r>
      <w:r w:rsidRPr="00BC5856">
        <w:rPr>
          <w:sz w:val="22"/>
          <w:szCs w:val="22"/>
        </w:rPr>
        <w:t>UE-side model/</w:t>
      </w:r>
      <w:r>
        <w:rPr>
          <w:sz w:val="22"/>
          <w:szCs w:val="22"/>
        </w:rPr>
        <w:t xml:space="preserve">model part/functionality, the assessment/monitoring can be </w:t>
      </w:r>
      <w:r w:rsidR="006B5FE1">
        <w:rPr>
          <w:sz w:val="22"/>
          <w:szCs w:val="22"/>
        </w:rPr>
        <w:t xml:space="preserve">further categorized as </w:t>
      </w:r>
      <w:r w:rsidR="006B5FE1" w:rsidRPr="006B5FE1">
        <w:rPr>
          <w:sz w:val="22"/>
          <w:szCs w:val="22"/>
        </w:rPr>
        <w:t xml:space="preserve">UE-side assessment/monitoring </w:t>
      </w:r>
      <w:r w:rsidR="006B5FE1">
        <w:rPr>
          <w:sz w:val="22"/>
          <w:szCs w:val="22"/>
        </w:rPr>
        <w:t xml:space="preserve">and NW-side </w:t>
      </w:r>
      <w:r w:rsidR="006B5FE1" w:rsidRPr="006B5FE1">
        <w:rPr>
          <w:sz w:val="22"/>
          <w:szCs w:val="22"/>
        </w:rPr>
        <w:t>assessment/monitoring</w:t>
      </w:r>
      <w:r>
        <w:rPr>
          <w:sz w:val="22"/>
          <w:szCs w:val="22"/>
        </w:rPr>
        <w:t>.</w:t>
      </w:r>
    </w:p>
    <w:p w14:paraId="41A1FA2F" w14:textId="77777777" w:rsidR="004945F9" w:rsidRDefault="004945F9" w:rsidP="004945F9">
      <w:pPr>
        <w:jc w:val="both"/>
        <w:rPr>
          <w:sz w:val="22"/>
          <w:szCs w:val="22"/>
        </w:rPr>
      </w:pPr>
    </w:p>
    <w:p w14:paraId="7E07BC14" w14:textId="61704347" w:rsidR="004945F9" w:rsidRPr="00D207ED" w:rsidRDefault="004945F9" w:rsidP="004945F9">
      <w:pPr>
        <w:jc w:val="both"/>
        <w:rPr>
          <w:b/>
          <w:bCs/>
          <w:sz w:val="22"/>
          <w:szCs w:val="22"/>
        </w:rPr>
      </w:pPr>
      <w:r w:rsidRPr="00D207ED">
        <w:rPr>
          <w:b/>
          <w:bCs/>
          <w:sz w:val="22"/>
          <w:szCs w:val="22"/>
        </w:rPr>
        <w:t>Ca</w:t>
      </w:r>
      <w:r w:rsidR="006B5FE1">
        <w:rPr>
          <w:b/>
          <w:bCs/>
          <w:sz w:val="22"/>
          <w:szCs w:val="22"/>
        </w:rPr>
        <w:t>t</w:t>
      </w:r>
      <w:r w:rsidRPr="00D207ED">
        <w:rPr>
          <w:b/>
          <w:bCs/>
          <w:sz w:val="22"/>
          <w:szCs w:val="22"/>
        </w:rPr>
        <w:t xml:space="preserve">-1: </w:t>
      </w:r>
      <w:bookmarkStart w:id="18" w:name="_Hlk146738495"/>
      <w:r w:rsidRPr="00D207ED">
        <w:rPr>
          <w:b/>
          <w:bCs/>
          <w:sz w:val="22"/>
          <w:szCs w:val="22"/>
        </w:rPr>
        <w:t xml:space="preserve">UE-side </w:t>
      </w:r>
      <w:r w:rsidR="00FA0EC3" w:rsidRPr="00FA0EC3">
        <w:rPr>
          <w:b/>
          <w:bCs/>
          <w:sz w:val="22"/>
          <w:szCs w:val="22"/>
        </w:rPr>
        <w:t>assessment/monitoring</w:t>
      </w:r>
      <w:bookmarkEnd w:id="18"/>
    </w:p>
    <w:p w14:paraId="3F7E7722" w14:textId="29652387" w:rsidR="004945F9" w:rsidRDefault="004945F9" w:rsidP="004945F9">
      <w:pPr>
        <w:jc w:val="both"/>
        <w:rPr>
          <w:sz w:val="22"/>
          <w:szCs w:val="22"/>
        </w:rPr>
      </w:pPr>
      <w:r>
        <w:rPr>
          <w:sz w:val="22"/>
          <w:szCs w:val="22"/>
        </w:rPr>
        <w:t xml:space="preserve">UE monitors the performance metric and </w:t>
      </w:r>
      <w:r w:rsidR="00FA0EC3">
        <w:rPr>
          <w:sz w:val="22"/>
          <w:szCs w:val="22"/>
        </w:rPr>
        <w:t>select</w:t>
      </w:r>
      <w:r w:rsidR="00D976F7">
        <w:rPr>
          <w:sz w:val="22"/>
          <w:szCs w:val="22"/>
        </w:rPr>
        <w:t>s</w:t>
      </w:r>
      <w:r w:rsidR="00FA0EC3">
        <w:rPr>
          <w:sz w:val="22"/>
          <w:szCs w:val="22"/>
        </w:rPr>
        <w:t xml:space="preserve"> the best </w:t>
      </w:r>
      <w:r>
        <w:rPr>
          <w:sz w:val="22"/>
          <w:szCs w:val="22"/>
        </w:rPr>
        <w:t>model</w:t>
      </w:r>
      <w:r w:rsidRPr="00C27864">
        <w:rPr>
          <w:rFonts w:hint="eastAsia"/>
          <w:sz w:val="22"/>
          <w:szCs w:val="22"/>
        </w:rPr>
        <w:t>/</w:t>
      </w:r>
      <w:r w:rsidRPr="00C27864">
        <w:rPr>
          <w:sz w:val="22"/>
          <w:szCs w:val="22"/>
        </w:rPr>
        <w:t>functionality</w:t>
      </w:r>
      <w:r>
        <w:rPr>
          <w:sz w:val="22"/>
          <w:szCs w:val="22"/>
        </w:rPr>
        <w:t xml:space="preserve"> </w:t>
      </w:r>
      <w:r w:rsidR="00FA0EC3">
        <w:rPr>
          <w:sz w:val="22"/>
          <w:szCs w:val="22"/>
        </w:rPr>
        <w:t>for activation</w:t>
      </w:r>
      <w:r w:rsidR="006B5FE1">
        <w:rPr>
          <w:sz w:val="22"/>
          <w:szCs w:val="22"/>
        </w:rPr>
        <w:t xml:space="preserve"> or for model</w:t>
      </w:r>
      <w:r w:rsidR="006B5FE1" w:rsidRPr="00C27864">
        <w:rPr>
          <w:rFonts w:hint="eastAsia"/>
          <w:sz w:val="22"/>
          <w:szCs w:val="22"/>
        </w:rPr>
        <w:t>/</w:t>
      </w:r>
      <w:r w:rsidR="006B5FE1" w:rsidRPr="00C27864">
        <w:rPr>
          <w:sz w:val="22"/>
          <w:szCs w:val="22"/>
        </w:rPr>
        <w:t>functionality</w:t>
      </w:r>
      <w:r w:rsidR="006B5FE1">
        <w:rPr>
          <w:sz w:val="22"/>
          <w:szCs w:val="22"/>
        </w:rPr>
        <w:t xml:space="preserve"> switching</w:t>
      </w:r>
      <w:r w:rsidR="00FA0EC3">
        <w:rPr>
          <w:sz w:val="22"/>
          <w:szCs w:val="22"/>
        </w:rPr>
        <w:t>, including two sub-cases:</w:t>
      </w:r>
    </w:p>
    <w:p w14:paraId="62BF36AA" w14:textId="77777777" w:rsidR="00FA0EC3" w:rsidRDefault="00FA0EC3" w:rsidP="004945F9">
      <w:pPr>
        <w:jc w:val="both"/>
        <w:rPr>
          <w:sz w:val="22"/>
          <w:szCs w:val="22"/>
        </w:rPr>
      </w:pPr>
    </w:p>
    <w:p w14:paraId="5E54FD63" w14:textId="25A4CF6F" w:rsidR="00EE1318" w:rsidRDefault="004945F9" w:rsidP="004945F9">
      <w:pPr>
        <w:ind w:left="720"/>
        <w:jc w:val="both"/>
        <w:rPr>
          <w:sz w:val="22"/>
          <w:szCs w:val="22"/>
        </w:rPr>
      </w:pPr>
      <w:r w:rsidRPr="007329B5">
        <w:rPr>
          <w:b/>
          <w:bCs/>
          <w:sz w:val="22"/>
          <w:szCs w:val="22"/>
        </w:rPr>
        <w:t>Ca</w:t>
      </w:r>
      <w:r w:rsidR="006B5FE1">
        <w:rPr>
          <w:b/>
          <w:bCs/>
          <w:sz w:val="22"/>
          <w:szCs w:val="22"/>
        </w:rPr>
        <w:t>t</w:t>
      </w:r>
      <w:r w:rsidRPr="007329B5">
        <w:rPr>
          <w:b/>
          <w:bCs/>
          <w:sz w:val="22"/>
          <w:szCs w:val="22"/>
        </w:rPr>
        <w:t>-1a</w:t>
      </w:r>
      <w:r>
        <w:rPr>
          <w:sz w:val="22"/>
          <w:szCs w:val="22"/>
        </w:rPr>
        <w:t xml:space="preserve">: UE will make a </w:t>
      </w:r>
      <w:r w:rsidR="00EE1318">
        <w:rPr>
          <w:sz w:val="22"/>
          <w:szCs w:val="22"/>
        </w:rPr>
        <w:t xml:space="preserve">performance </w:t>
      </w:r>
      <w:r>
        <w:rPr>
          <w:sz w:val="22"/>
          <w:szCs w:val="22"/>
        </w:rPr>
        <w:t xml:space="preserve">comparison between the AI/ML method and the non-AI/ML method </w:t>
      </w:r>
      <w:r w:rsidR="00D976F7">
        <w:rPr>
          <w:sz w:val="22"/>
          <w:szCs w:val="22"/>
        </w:rPr>
        <w:t>in terms of</w:t>
      </w:r>
      <w:r>
        <w:rPr>
          <w:sz w:val="22"/>
          <w:szCs w:val="22"/>
        </w:rPr>
        <w:t xml:space="preserve"> the performance metric</w:t>
      </w:r>
      <w:r w:rsidR="006B5FE1">
        <w:rPr>
          <w:sz w:val="22"/>
          <w:szCs w:val="22"/>
        </w:rPr>
        <w:t xml:space="preserve">, or </w:t>
      </w:r>
    </w:p>
    <w:p w14:paraId="22842AD6" w14:textId="3EB69DDB" w:rsidR="00EE1318" w:rsidRDefault="00EE1318" w:rsidP="004945F9">
      <w:pPr>
        <w:ind w:left="720"/>
        <w:jc w:val="both"/>
        <w:rPr>
          <w:sz w:val="22"/>
          <w:szCs w:val="22"/>
        </w:rPr>
      </w:pPr>
      <w:r>
        <w:rPr>
          <w:sz w:val="22"/>
          <w:szCs w:val="22"/>
        </w:rPr>
        <w:t xml:space="preserve">UE will make a performance comparison between the activated model/functionality and the inactive models/functionalities </w:t>
      </w:r>
      <w:r w:rsidR="00D976F7">
        <w:rPr>
          <w:sz w:val="22"/>
          <w:szCs w:val="22"/>
        </w:rPr>
        <w:t>in terms of</w:t>
      </w:r>
      <w:r>
        <w:rPr>
          <w:sz w:val="22"/>
          <w:szCs w:val="22"/>
        </w:rPr>
        <w:t xml:space="preserve"> the performance metric.</w:t>
      </w:r>
    </w:p>
    <w:p w14:paraId="19194017" w14:textId="77777777" w:rsidR="004945F9" w:rsidRDefault="004945F9" w:rsidP="004945F9">
      <w:pPr>
        <w:ind w:left="720"/>
        <w:jc w:val="both"/>
        <w:rPr>
          <w:sz w:val="22"/>
          <w:szCs w:val="22"/>
        </w:rPr>
      </w:pPr>
    </w:p>
    <w:p w14:paraId="78BC7C75" w14:textId="7ED2ADCD" w:rsidR="004945F9" w:rsidRDefault="004945F9" w:rsidP="004945F9">
      <w:pPr>
        <w:ind w:left="720"/>
        <w:jc w:val="both"/>
        <w:rPr>
          <w:sz w:val="22"/>
          <w:szCs w:val="22"/>
        </w:rPr>
      </w:pPr>
      <w:r w:rsidRPr="007329B5">
        <w:rPr>
          <w:b/>
          <w:bCs/>
          <w:sz w:val="22"/>
          <w:szCs w:val="22"/>
        </w:rPr>
        <w:t>Ca</w:t>
      </w:r>
      <w:r w:rsidR="006B5FE1">
        <w:rPr>
          <w:b/>
          <w:bCs/>
          <w:sz w:val="22"/>
          <w:szCs w:val="22"/>
        </w:rPr>
        <w:t>t</w:t>
      </w:r>
      <w:r w:rsidRPr="007329B5">
        <w:rPr>
          <w:b/>
          <w:bCs/>
          <w:sz w:val="22"/>
          <w:szCs w:val="22"/>
        </w:rPr>
        <w:t>-1b</w:t>
      </w:r>
      <w:r>
        <w:rPr>
          <w:sz w:val="22"/>
          <w:szCs w:val="22"/>
        </w:rPr>
        <w:t xml:space="preserve">: UE will make a comparison among AI/ML models/functionalities </w:t>
      </w:r>
      <w:r w:rsidR="00D976F7">
        <w:rPr>
          <w:sz w:val="22"/>
          <w:szCs w:val="22"/>
        </w:rPr>
        <w:t>in terms of</w:t>
      </w:r>
      <w:r>
        <w:rPr>
          <w:sz w:val="22"/>
          <w:szCs w:val="22"/>
        </w:rPr>
        <w:t xml:space="preserve"> the performance metric. </w:t>
      </w:r>
    </w:p>
    <w:p w14:paraId="50AC72EF" w14:textId="0823BF3A" w:rsidR="004945F9" w:rsidRPr="008057CF" w:rsidRDefault="004945F9" w:rsidP="004945F9">
      <w:pPr>
        <w:jc w:val="both"/>
        <w:rPr>
          <w:sz w:val="22"/>
          <w:szCs w:val="22"/>
        </w:rPr>
      </w:pPr>
      <w:r w:rsidRPr="00D207ED">
        <w:rPr>
          <w:b/>
          <w:bCs/>
          <w:sz w:val="22"/>
          <w:szCs w:val="22"/>
        </w:rPr>
        <w:t>Ca</w:t>
      </w:r>
      <w:r w:rsidR="006B5FE1">
        <w:rPr>
          <w:b/>
          <w:bCs/>
          <w:sz w:val="22"/>
          <w:szCs w:val="22"/>
        </w:rPr>
        <w:t>t</w:t>
      </w:r>
      <w:r w:rsidRPr="00D207ED">
        <w:rPr>
          <w:b/>
          <w:bCs/>
          <w:sz w:val="22"/>
          <w:szCs w:val="22"/>
        </w:rPr>
        <w:t xml:space="preserve">-2: </w:t>
      </w:r>
      <w:r w:rsidR="002141A3">
        <w:rPr>
          <w:b/>
          <w:bCs/>
          <w:sz w:val="22"/>
          <w:szCs w:val="22"/>
        </w:rPr>
        <w:t>NW</w:t>
      </w:r>
      <w:r w:rsidR="002141A3" w:rsidRPr="002141A3">
        <w:rPr>
          <w:b/>
          <w:bCs/>
          <w:sz w:val="22"/>
          <w:szCs w:val="22"/>
        </w:rPr>
        <w:t>-side assessment/monitoring</w:t>
      </w:r>
      <w:r w:rsidRPr="00D207ED">
        <w:rPr>
          <w:b/>
          <w:bCs/>
          <w:sz w:val="22"/>
          <w:szCs w:val="22"/>
        </w:rPr>
        <w:t>.</w:t>
      </w:r>
    </w:p>
    <w:p w14:paraId="02C228F9" w14:textId="6C08CEF7" w:rsidR="004945F9" w:rsidRDefault="004945F9" w:rsidP="004945F9">
      <w:pPr>
        <w:jc w:val="both"/>
        <w:rPr>
          <w:sz w:val="22"/>
          <w:szCs w:val="22"/>
        </w:rPr>
      </w:pPr>
      <w:r>
        <w:rPr>
          <w:sz w:val="22"/>
          <w:szCs w:val="22"/>
        </w:rPr>
        <w:t xml:space="preserve">In this case, NW </w:t>
      </w:r>
      <w:r w:rsidR="002141A3">
        <w:rPr>
          <w:sz w:val="22"/>
          <w:szCs w:val="22"/>
        </w:rPr>
        <w:t xml:space="preserve">may </w:t>
      </w:r>
      <w:r>
        <w:rPr>
          <w:sz w:val="22"/>
          <w:szCs w:val="22"/>
        </w:rPr>
        <w:t>directly or indirectly monitor the performance of UE’s model</w:t>
      </w:r>
      <w:r w:rsidR="002141A3">
        <w:rPr>
          <w:sz w:val="22"/>
          <w:szCs w:val="22"/>
        </w:rPr>
        <w:t>/functionality</w:t>
      </w:r>
      <w:r>
        <w:rPr>
          <w:sz w:val="22"/>
          <w:szCs w:val="22"/>
        </w:rPr>
        <w:t xml:space="preserve"> and make decisions on the activation of a </w:t>
      </w:r>
      <w:r w:rsidRPr="00900720">
        <w:rPr>
          <w:sz w:val="22"/>
          <w:szCs w:val="22"/>
        </w:rPr>
        <w:t>model/functionality</w:t>
      </w:r>
      <w:r>
        <w:rPr>
          <w:sz w:val="22"/>
          <w:szCs w:val="22"/>
        </w:rPr>
        <w:t>, including two sub-cases.</w:t>
      </w:r>
    </w:p>
    <w:p w14:paraId="6DAA8C61" w14:textId="77777777" w:rsidR="004945F9" w:rsidRPr="00900720" w:rsidRDefault="004945F9" w:rsidP="004945F9">
      <w:pPr>
        <w:jc w:val="both"/>
        <w:rPr>
          <w:sz w:val="22"/>
          <w:szCs w:val="22"/>
        </w:rPr>
      </w:pPr>
    </w:p>
    <w:p w14:paraId="42D860B9" w14:textId="4D967903" w:rsidR="004945F9" w:rsidRPr="007C34F3" w:rsidRDefault="004945F9" w:rsidP="004945F9">
      <w:pPr>
        <w:ind w:left="720"/>
        <w:jc w:val="both"/>
        <w:rPr>
          <w:sz w:val="22"/>
          <w:szCs w:val="22"/>
        </w:rPr>
      </w:pPr>
      <w:r w:rsidRPr="00900720">
        <w:rPr>
          <w:b/>
          <w:bCs/>
          <w:sz w:val="22"/>
          <w:szCs w:val="22"/>
        </w:rPr>
        <w:t>Ca</w:t>
      </w:r>
      <w:r w:rsidR="006B5FE1">
        <w:rPr>
          <w:b/>
          <w:bCs/>
          <w:sz w:val="22"/>
          <w:szCs w:val="22"/>
        </w:rPr>
        <w:t>t</w:t>
      </w:r>
      <w:r w:rsidRPr="00900720">
        <w:rPr>
          <w:b/>
          <w:bCs/>
          <w:sz w:val="22"/>
          <w:szCs w:val="22"/>
        </w:rPr>
        <w:t>-2a</w:t>
      </w:r>
      <w:r>
        <w:rPr>
          <w:sz w:val="22"/>
          <w:szCs w:val="22"/>
        </w:rPr>
        <w:t xml:space="preserve">: NW </w:t>
      </w:r>
      <w:r w:rsidRPr="007C34F3">
        <w:rPr>
          <w:sz w:val="22"/>
          <w:szCs w:val="22"/>
        </w:rPr>
        <w:t>monitors the performance metric(s)</w:t>
      </w:r>
      <w:r>
        <w:rPr>
          <w:sz w:val="22"/>
          <w:szCs w:val="22"/>
        </w:rPr>
        <w:t xml:space="preserve">, and </w:t>
      </w:r>
      <w:r w:rsidRPr="007C34F3">
        <w:rPr>
          <w:sz w:val="22"/>
          <w:szCs w:val="22"/>
        </w:rPr>
        <w:t xml:space="preserve">NW makes decision(s) </w:t>
      </w:r>
      <w:r>
        <w:rPr>
          <w:sz w:val="22"/>
          <w:szCs w:val="22"/>
        </w:rPr>
        <w:t>on</w:t>
      </w:r>
      <w:r w:rsidRPr="007C34F3">
        <w:rPr>
          <w:sz w:val="22"/>
          <w:szCs w:val="22"/>
        </w:rPr>
        <w:t xml:space="preserve"> model activation</w:t>
      </w:r>
      <w:r>
        <w:rPr>
          <w:sz w:val="22"/>
          <w:szCs w:val="22"/>
        </w:rPr>
        <w:t>.</w:t>
      </w:r>
    </w:p>
    <w:p w14:paraId="020370F4" w14:textId="0ECB5B8B" w:rsidR="004945F9" w:rsidRDefault="004945F9" w:rsidP="004945F9">
      <w:pPr>
        <w:ind w:left="720"/>
        <w:jc w:val="both"/>
        <w:rPr>
          <w:sz w:val="22"/>
          <w:szCs w:val="22"/>
        </w:rPr>
      </w:pPr>
      <w:r>
        <w:rPr>
          <w:sz w:val="22"/>
          <w:szCs w:val="22"/>
        </w:rPr>
        <w:t xml:space="preserve">For this case, </w:t>
      </w:r>
      <w:r w:rsidR="002141A3">
        <w:rPr>
          <w:sz w:val="22"/>
          <w:szCs w:val="22"/>
        </w:rPr>
        <w:t>UE need</w:t>
      </w:r>
      <w:r w:rsidR="00D976F7">
        <w:rPr>
          <w:sz w:val="22"/>
          <w:szCs w:val="22"/>
        </w:rPr>
        <w:t>s</w:t>
      </w:r>
      <w:r w:rsidR="002141A3">
        <w:rPr>
          <w:sz w:val="22"/>
          <w:szCs w:val="22"/>
        </w:rPr>
        <w:t xml:space="preserve"> to report the performance metric of each inactive model/functionality to NW</w:t>
      </w:r>
      <w:r>
        <w:rPr>
          <w:sz w:val="22"/>
          <w:szCs w:val="22"/>
        </w:rPr>
        <w:t>.</w:t>
      </w:r>
    </w:p>
    <w:p w14:paraId="5910E8A7" w14:textId="77777777" w:rsidR="004945F9" w:rsidRDefault="004945F9" w:rsidP="004945F9">
      <w:pPr>
        <w:ind w:left="720"/>
        <w:jc w:val="both"/>
        <w:rPr>
          <w:sz w:val="22"/>
          <w:szCs w:val="22"/>
        </w:rPr>
      </w:pPr>
    </w:p>
    <w:p w14:paraId="69824421" w14:textId="0EDF3FFB" w:rsidR="008057CF" w:rsidRDefault="004945F9" w:rsidP="008057CF">
      <w:pPr>
        <w:ind w:left="720"/>
        <w:jc w:val="both"/>
        <w:rPr>
          <w:sz w:val="22"/>
          <w:szCs w:val="22"/>
        </w:rPr>
      </w:pPr>
      <w:r w:rsidRPr="00900720">
        <w:rPr>
          <w:b/>
          <w:bCs/>
          <w:sz w:val="22"/>
          <w:szCs w:val="22"/>
        </w:rPr>
        <w:t>Ca</w:t>
      </w:r>
      <w:r w:rsidR="006B5FE1">
        <w:rPr>
          <w:b/>
          <w:bCs/>
          <w:sz w:val="22"/>
          <w:szCs w:val="22"/>
        </w:rPr>
        <w:t>t</w:t>
      </w:r>
      <w:r w:rsidRPr="00900720">
        <w:rPr>
          <w:b/>
          <w:bCs/>
          <w:sz w:val="22"/>
          <w:szCs w:val="22"/>
        </w:rPr>
        <w:t>-2b</w:t>
      </w:r>
      <w:r>
        <w:rPr>
          <w:sz w:val="22"/>
          <w:szCs w:val="22"/>
        </w:rPr>
        <w:t xml:space="preserve">: </w:t>
      </w:r>
      <w:r w:rsidRPr="007C34F3">
        <w:rPr>
          <w:sz w:val="22"/>
          <w:szCs w:val="22"/>
        </w:rPr>
        <w:t>UE monitors the performance metric(s)</w:t>
      </w:r>
      <w:r w:rsidR="002141A3">
        <w:rPr>
          <w:sz w:val="22"/>
          <w:szCs w:val="22"/>
        </w:rPr>
        <w:t xml:space="preserve"> and select</w:t>
      </w:r>
      <w:r w:rsidR="00D976F7">
        <w:rPr>
          <w:sz w:val="22"/>
          <w:szCs w:val="22"/>
        </w:rPr>
        <w:t>s</w:t>
      </w:r>
      <w:r w:rsidR="002141A3">
        <w:rPr>
          <w:sz w:val="22"/>
          <w:szCs w:val="22"/>
        </w:rPr>
        <w:t xml:space="preserve"> some of them </w:t>
      </w:r>
      <w:r w:rsidR="00B276B5">
        <w:rPr>
          <w:sz w:val="22"/>
          <w:szCs w:val="22"/>
        </w:rPr>
        <w:t xml:space="preserve">to </w:t>
      </w:r>
      <w:r w:rsidR="002141A3">
        <w:rPr>
          <w:sz w:val="22"/>
          <w:szCs w:val="22"/>
        </w:rPr>
        <w:t>report to NW</w:t>
      </w:r>
      <w:r w:rsidR="00305586">
        <w:rPr>
          <w:sz w:val="22"/>
          <w:szCs w:val="22"/>
        </w:rPr>
        <w:t xml:space="preserve">. </w:t>
      </w:r>
      <w:r w:rsidRPr="007C34F3">
        <w:rPr>
          <w:sz w:val="22"/>
          <w:szCs w:val="22"/>
        </w:rPr>
        <w:t>NW makes decision(s) o</w:t>
      </w:r>
      <w:r>
        <w:rPr>
          <w:sz w:val="22"/>
          <w:szCs w:val="22"/>
        </w:rPr>
        <w:t>n</w:t>
      </w:r>
      <w:r w:rsidRPr="007C34F3">
        <w:rPr>
          <w:sz w:val="22"/>
          <w:szCs w:val="22"/>
        </w:rPr>
        <w:t xml:space="preserve"> model activation</w:t>
      </w:r>
      <w:r>
        <w:rPr>
          <w:sz w:val="22"/>
          <w:szCs w:val="22"/>
        </w:rPr>
        <w:t>.</w:t>
      </w:r>
    </w:p>
    <w:p w14:paraId="15C5B7B2" w14:textId="77777777" w:rsidR="008057CF" w:rsidRDefault="008057CF" w:rsidP="008057CF">
      <w:pPr>
        <w:jc w:val="both"/>
        <w:rPr>
          <w:b/>
          <w:bCs/>
          <w:sz w:val="22"/>
          <w:szCs w:val="22"/>
        </w:rPr>
      </w:pPr>
    </w:p>
    <w:p w14:paraId="49E43CD6" w14:textId="01417682" w:rsidR="00D138A0" w:rsidRDefault="008057CF" w:rsidP="008057CF">
      <w:pPr>
        <w:jc w:val="both"/>
        <w:rPr>
          <w:sz w:val="22"/>
          <w:szCs w:val="22"/>
        </w:rPr>
      </w:pPr>
      <w:r>
        <w:rPr>
          <w:sz w:val="22"/>
          <w:szCs w:val="22"/>
        </w:rPr>
        <w:t>Regarding</w:t>
      </w:r>
      <w:r w:rsidRPr="008057CF">
        <w:rPr>
          <w:sz w:val="22"/>
          <w:szCs w:val="22"/>
        </w:rPr>
        <w:t xml:space="preserve"> UE-side assessment/monitoring,</w:t>
      </w:r>
      <w:r>
        <w:rPr>
          <w:sz w:val="22"/>
          <w:szCs w:val="22"/>
        </w:rPr>
        <w:t xml:space="preserve"> UE needs a criterion for its performance comparison between</w:t>
      </w:r>
      <w:r w:rsidR="008F57D6">
        <w:rPr>
          <w:sz w:val="22"/>
          <w:szCs w:val="22"/>
        </w:rPr>
        <w:t xml:space="preserve"> the</w:t>
      </w:r>
      <w:r>
        <w:rPr>
          <w:sz w:val="22"/>
          <w:szCs w:val="22"/>
        </w:rPr>
        <w:t xml:space="preserve"> non-AI method and the AI/ML method, or needs a criterion for its performance compassion between the activated model/functionality and the inactive AI/ML</w:t>
      </w:r>
      <w:r w:rsidR="000F22BA">
        <w:rPr>
          <w:sz w:val="22"/>
          <w:szCs w:val="22"/>
        </w:rPr>
        <w:t xml:space="preserve"> model/</w:t>
      </w:r>
      <w:r w:rsidR="00520F6C">
        <w:rPr>
          <w:sz w:val="22"/>
          <w:szCs w:val="22"/>
        </w:rPr>
        <w:t>functionality</w:t>
      </w:r>
      <w:r w:rsidR="000F22BA">
        <w:rPr>
          <w:sz w:val="22"/>
          <w:szCs w:val="22"/>
        </w:rPr>
        <w:t xml:space="preserve">. </w:t>
      </w:r>
      <w:r w:rsidR="00E54398">
        <w:rPr>
          <w:sz w:val="22"/>
          <w:szCs w:val="22"/>
        </w:rPr>
        <w:t>A s</w:t>
      </w:r>
      <w:r w:rsidR="000F22BA">
        <w:rPr>
          <w:sz w:val="22"/>
          <w:szCs w:val="22"/>
        </w:rPr>
        <w:t xml:space="preserve">imilar criterion is also needed for UE-side model/functionality selection. The compassion criterion or performance preference and performance metric should be decided by NW side, which is from NW’s expectation on AI/ML’s benefits. For example, NW may expect to have RS overhead reduction via using UE-side model for TX beam prediction. Then, the NW may configure UE </w:t>
      </w:r>
      <w:r w:rsidR="00AB1DB0">
        <w:rPr>
          <w:sz w:val="22"/>
          <w:szCs w:val="22"/>
        </w:rPr>
        <w:t xml:space="preserve">with </w:t>
      </w:r>
      <w:r w:rsidR="000F22BA">
        <w:rPr>
          <w:sz w:val="22"/>
          <w:szCs w:val="22"/>
        </w:rPr>
        <w:t>a basic prediction accuracy request, and ask</w:t>
      </w:r>
      <w:r w:rsidR="00D976F7">
        <w:rPr>
          <w:sz w:val="22"/>
          <w:szCs w:val="22"/>
        </w:rPr>
        <w:t>s</w:t>
      </w:r>
      <w:r w:rsidR="000F22BA">
        <w:rPr>
          <w:sz w:val="22"/>
          <w:szCs w:val="22"/>
        </w:rPr>
        <w:t xml:space="preserve"> UE to select the model with </w:t>
      </w:r>
      <w:r w:rsidR="00F600ED">
        <w:rPr>
          <w:sz w:val="22"/>
          <w:szCs w:val="22"/>
        </w:rPr>
        <w:t xml:space="preserve">the </w:t>
      </w:r>
      <w:r w:rsidR="000F22BA">
        <w:rPr>
          <w:sz w:val="22"/>
          <w:szCs w:val="22"/>
        </w:rPr>
        <w:t xml:space="preserve">lowest beam number of </w:t>
      </w:r>
      <w:proofErr w:type="spellStart"/>
      <w:r w:rsidR="000F22BA">
        <w:rPr>
          <w:sz w:val="22"/>
          <w:szCs w:val="22"/>
        </w:rPr>
        <w:t>SetB</w:t>
      </w:r>
      <w:proofErr w:type="spellEnd"/>
      <w:r w:rsidR="000F22BA">
        <w:rPr>
          <w:sz w:val="22"/>
          <w:szCs w:val="22"/>
        </w:rPr>
        <w:t xml:space="preserve"> if the accuracy request can be met. If NW </w:t>
      </w:r>
      <w:r w:rsidR="00D138A0">
        <w:rPr>
          <w:sz w:val="22"/>
          <w:szCs w:val="22"/>
        </w:rPr>
        <w:t>want</w:t>
      </w:r>
      <w:r w:rsidR="00D976F7">
        <w:rPr>
          <w:sz w:val="22"/>
          <w:szCs w:val="22"/>
        </w:rPr>
        <w:t>s</w:t>
      </w:r>
      <w:r w:rsidR="00D138A0">
        <w:rPr>
          <w:sz w:val="22"/>
          <w:szCs w:val="22"/>
        </w:rPr>
        <w:t xml:space="preserve"> to have a high prediction accuracy with no concern on the RS cost, NW can inform UE to select the model with </w:t>
      </w:r>
      <w:r w:rsidR="00F600ED">
        <w:rPr>
          <w:sz w:val="22"/>
          <w:szCs w:val="22"/>
        </w:rPr>
        <w:t xml:space="preserve">the </w:t>
      </w:r>
      <w:r w:rsidR="00D138A0">
        <w:rPr>
          <w:sz w:val="22"/>
          <w:szCs w:val="22"/>
        </w:rPr>
        <w:t xml:space="preserve">highest accuracy, which would be the one with </w:t>
      </w:r>
      <w:r w:rsidR="007724BC">
        <w:rPr>
          <w:sz w:val="22"/>
          <w:szCs w:val="22"/>
        </w:rPr>
        <w:t xml:space="preserve">the </w:t>
      </w:r>
      <w:r w:rsidR="00D138A0">
        <w:rPr>
          <w:sz w:val="22"/>
          <w:szCs w:val="22"/>
        </w:rPr>
        <w:t xml:space="preserve">highest beam number of </w:t>
      </w:r>
      <w:proofErr w:type="spellStart"/>
      <w:r w:rsidR="00D138A0">
        <w:rPr>
          <w:sz w:val="22"/>
          <w:szCs w:val="22"/>
        </w:rPr>
        <w:t>SetB</w:t>
      </w:r>
      <w:proofErr w:type="spellEnd"/>
      <w:r w:rsidR="00D138A0">
        <w:rPr>
          <w:sz w:val="22"/>
          <w:szCs w:val="22"/>
        </w:rPr>
        <w:t>.</w:t>
      </w:r>
    </w:p>
    <w:p w14:paraId="73813E0F" w14:textId="77777777" w:rsidR="00D976F7" w:rsidRDefault="00D976F7" w:rsidP="008057CF">
      <w:pPr>
        <w:jc w:val="both"/>
        <w:rPr>
          <w:sz w:val="22"/>
          <w:szCs w:val="22"/>
        </w:rPr>
      </w:pPr>
    </w:p>
    <w:p w14:paraId="6B283F24" w14:textId="476C0BA7" w:rsidR="00C453B5" w:rsidRDefault="00D138A0" w:rsidP="008057CF">
      <w:pPr>
        <w:jc w:val="both"/>
        <w:rPr>
          <w:sz w:val="22"/>
          <w:szCs w:val="22"/>
        </w:rPr>
      </w:pPr>
      <w:r>
        <w:rPr>
          <w:sz w:val="22"/>
          <w:szCs w:val="22"/>
        </w:rPr>
        <w:t xml:space="preserve">Similarly, for CSI compression, NW may use the SGCS of eType2 codebook as the metric/threshold and </w:t>
      </w:r>
      <w:r w:rsidR="00D16A93">
        <w:rPr>
          <w:sz w:val="22"/>
          <w:szCs w:val="22"/>
        </w:rPr>
        <w:t xml:space="preserve">send it </w:t>
      </w:r>
      <w:r>
        <w:rPr>
          <w:sz w:val="22"/>
          <w:szCs w:val="22"/>
        </w:rPr>
        <w:t xml:space="preserve">to UE side. If </w:t>
      </w:r>
      <w:r w:rsidR="00231E0E">
        <w:rPr>
          <w:sz w:val="22"/>
          <w:szCs w:val="22"/>
        </w:rPr>
        <w:t xml:space="preserve">the </w:t>
      </w:r>
      <w:r>
        <w:rPr>
          <w:sz w:val="22"/>
          <w:szCs w:val="22"/>
        </w:rPr>
        <w:t xml:space="preserve">overhead reduction is of </w:t>
      </w:r>
      <w:r w:rsidR="00231E0E">
        <w:rPr>
          <w:sz w:val="22"/>
          <w:szCs w:val="22"/>
        </w:rPr>
        <w:t xml:space="preserve">the </w:t>
      </w:r>
      <w:r>
        <w:rPr>
          <w:sz w:val="22"/>
          <w:szCs w:val="22"/>
        </w:rPr>
        <w:t>interest, NW may ask UE to select</w:t>
      </w:r>
      <w:r w:rsidR="00C453B5">
        <w:rPr>
          <w:sz w:val="22"/>
          <w:szCs w:val="22"/>
        </w:rPr>
        <w:t xml:space="preserve"> and report</w:t>
      </w:r>
      <w:r>
        <w:rPr>
          <w:sz w:val="22"/>
          <w:szCs w:val="22"/>
        </w:rPr>
        <w:t xml:space="preserve"> the encoders which can approach the SGCS</w:t>
      </w:r>
      <w:r w:rsidR="00C453B5">
        <w:rPr>
          <w:sz w:val="22"/>
          <w:szCs w:val="22"/>
        </w:rPr>
        <w:t xml:space="preserve"> of eType2 codebook and with lower output payloads. With the report, NW can make </w:t>
      </w:r>
      <w:r w:rsidR="00DA0BE8">
        <w:rPr>
          <w:sz w:val="22"/>
          <w:szCs w:val="22"/>
        </w:rPr>
        <w:t xml:space="preserve">a </w:t>
      </w:r>
      <w:r w:rsidR="00C453B5">
        <w:rPr>
          <w:sz w:val="22"/>
          <w:szCs w:val="22"/>
        </w:rPr>
        <w:t xml:space="preserve">further decision on whether to do AI/ML activation and which encoder should be activated finally. While, if performance enhancement is the NW’s expectation, NW may ask UE to report the encoders with higher SGCS </w:t>
      </w:r>
      <w:r w:rsidR="00D976F7">
        <w:rPr>
          <w:sz w:val="22"/>
          <w:szCs w:val="22"/>
        </w:rPr>
        <w:t xml:space="preserve">than </w:t>
      </w:r>
      <w:r w:rsidR="00C453B5">
        <w:rPr>
          <w:sz w:val="22"/>
          <w:szCs w:val="22"/>
        </w:rPr>
        <w:t xml:space="preserve">that of legacy, even with very high feedback payload. </w:t>
      </w:r>
    </w:p>
    <w:p w14:paraId="109DE6A8" w14:textId="508E0A05" w:rsidR="00C453B5" w:rsidRDefault="00C453B5" w:rsidP="008057CF">
      <w:pPr>
        <w:jc w:val="both"/>
        <w:rPr>
          <w:sz w:val="22"/>
          <w:szCs w:val="22"/>
        </w:rPr>
      </w:pPr>
    </w:p>
    <w:p w14:paraId="06894FA6" w14:textId="2CF0BB51" w:rsidR="00C453B5" w:rsidRDefault="00C453B5" w:rsidP="008057CF">
      <w:pPr>
        <w:jc w:val="both"/>
        <w:rPr>
          <w:sz w:val="22"/>
          <w:szCs w:val="22"/>
        </w:rPr>
      </w:pPr>
      <w:r>
        <w:rPr>
          <w:sz w:val="22"/>
          <w:szCs w:val="22"/>
        </w:rPr>
        <w:t>With</w:t>
      </w:r>
      <w:r w:rsidR="00D976F7">
        <w:rPr>
          <w:sz w:val="22"/>
          <w:szCs w:val="22"/>
        </w:rPr>
        <w:t xml:space="preserve"> the</w:t>
      </w:r>
      <w:r>
        <w:rPr>
          <w:sz w:val="22"/>
          <w:szCs w:val="22"/>
        </w:rPr>
        <w:t xml:space="preserve"> above analysis, we have the following observation and proposal.</w:t>
      </w:r>
    </w:p>
    <w:p w14:paraId="1A4BAA6B" w14:textId="77777777" w:rsidR="00C453B5" w:rsidRDefault="00C453B5" w:rsidP="008057CF">
      <w:pPr>
        <w:jc w:val="both"/>
        <w:rPr>
          <w:sz w:val="22"/>
          <w:szCs w:val="22"/>
        </w:rPr>
      </w:pPr>
    </w:p>
    <w:p w14:paraId="14B83BD4" w14:textId="68BB2CFA" w:rsidR="00C453B5" w:rsidRDefault="00C453B5" w:rsidP="008057CF">
      <w:pPr>
        <w:jc w:val="both"/>
        <w:rPr>
          <w:b/>
          <w:bCs/>
          <w:sz w:val="22"/>
          <w:szCs w:val="22"/>
        </w:rPr>
      </w:pPr>
      <w:bookmarkStart w:id="19" w:name="_Hlk146752636"/>
      <w:r w:rsidRPr="00122E31">
        <w:rPr>
          <w:b/>
          <w:bCs/>
          <w:sz w:val="22"/>
          <w:szCs w:val="22"/>
        </w:rPr>
        <w:t>Observation-</w:t>
      </w:r>
      <w:r w:rsidR="0095232F">
        <w:rPr>
          <w:b/>
          <w:bCs/>
          <w:sz w:val="22"/>
          <w:szCs w:val="22"/>
        </w:rPr>
        <w:t>9</w:t>
      </w:r>
      <w:r w:rsidRPr="00122E31">
        <w:rPr>
          <w:b/>
          <w:bCs/>
          <w:sz w:val="22"/>
          <w:szCs w:val="22"/>
        </w:rPr>
        <w:t>:</w:t>
      </w:r>
      <w:r>
        <w:rPr>
          <w:sz w:val="22"/>
          <w:szCs w:val="22"/>
        </w:rPr>
        <w:t xml:space="preserve"> </w:t>
      </w:r>
      <w:r>
        <w:rPr>
          <w:b/>
          <w:bCs/>
          <w:sz w:val="22"/>
          <w:szCs w:val="22"/>
        </w:rPr>
        <w:t xml:space="preserve">In the </w:t>
      </w:r>
      <w:r w:rsidRPr="00EA322B">
        <w:rPr>
          <w:b/>
          <w:bCs/>
          <w:sz w:val="22"/>
          <w:szCs w:val="22"/>
        </w:rPr>
        <w:t>assessment/monitoring of inactive models/functionalities</w:t>
      </w:r>
      <w:r>
        <w:rPr>
          <w:b/>
          <w:bCs/>
          <w:sz w:val="22"/>
          <w:szCs w:val="22"/>
        </w:rPr>
        <w:t xml:space="preserve">, </w:t>
      </w:r>
      <w:r w:rsidR="00122E31" w:rsidRPr="0018109C">
        <w:rPr>
          <w:b/>
          <w:bCs/>
          <w:sz w:val="22"/>
          <w:szCs w:val="22"/>
        </w:rPr>
        <w:t xml:space="preserve">NW </w:t>
      </w:r>
      <w:r w:rsidR="00122E31">
        <w:rPr>
          <w:b/>
          <w:bCs/>
          <w:sz w:val="22"/>
          <w:szCs w:val="22"/>
        </w:rPr>
        <w:t>need</w:t>
      </w:r>
      <w:r w:rsidR="00D976F7">
        <w:rPr>
          <w:b/>
          <w:bCs/>
          <w:sz w:val="22"/>
          <w:szCs w:val="22"/>
        </w:rPr>
        <w:t>s</w:t>
      </w:r>
      <w:r w:rsidR="00122E31">
        <w:rPr>
          <w:b/>
          <w:bCs/>
          <w:sz w:val="22"/>
          <w:szCs w:val="22"/>
        </w:rPr>
        <w:t xml:space="preserve"> to </w:t>
      </w:r>
      <w:r w:rsidR="00122E31" w:rsidRPr="0018109C">
        <w:rPr>
          <w:b/>
          <w:bCs/>
          <w:sz w:val="22"/>
          <w:szCs w:val="22"/>
        </w:rPr>
        <w:t>provide performance criteria/preference</w:t>
      </w:r>
      <w:r w:rsidR="00122E31">
        <w:rPr>
          <w:b/>
          <w:bCs/>
          <w:sz w:val="22"/>
          <w:szCs w:val="22"/>
        </w:rPr>
        <w:t xml:space="preserve"> information to UE for:</w:t>
      </w:r>
    </w:p>
    <w:p w14:paraId="21654966" w14:textId="519EF80E" w:rsidR="00122E31" w:rsidRDefault="00122E31" w:rsidP="00122E31">
      <w:pPr>
        <w:pStyle w:val="aff1"/>
        <w:numPr>
          <w:ilvl w:val="0"/>
          <w:numId w:val="34"/>
        </w:numPr>
        <w:ind w:firstLineChars="0"/>
        <w:jc w:val="both"/>
        <w:rPr>
          <w:b/>
          <w:bCs/>
          <w:sz w:val="22"/>
          <w:szCs w:val="22"/>
        </w:rPr>
      </w:pPr>
      <w:r w:rsidRPr="00122E31">
        <w:rPr>
          <w:b/>
          <w:bCs/>
          <w:sz w:val="22"/>
          <w:szCs w:val="22"/>
        </w:rPr>
        <w:t>AI/ML model/functionality activation related performance comparison.</w:t>
      </w:r>
    </w:p>
    <w:p w14:paraId="154156E4" w14:textId="1ECC7C41" w:rsidR="00122E31" w:rsidRPr="00122E31" w:rsidRDefault="00122E31" w:rsidP="00122E31">
      <w:pPr>
        <w:pStyle w:val="aff1"/>
        <w:numPr>
          <w:ilvl w:val="0"/>
          <w:numId w:val="34"/>
        </w:numPr>
        <w:ind w:firstLineChars="0"/>
        <w:jc w:val="both"/>
        <w:rPr>
          <w:b/>
          <w:bCs/>
          <w:sz w:val="22"/>
          <w:szCs w:val="22"/>
        </w:rPr>
      </w:pPr>
      <w:r w:rsidRPr="00122E31">
        <w:rPr>
          <w:b/>
          <w:bCs/>
          <w:sz w:val="22"/>
          <w:szCs w:val="22"/>
        </w:rPr>
        <w:t xml:space="preserve">AI/ML model/functionality </w:t>
      </w:r>
      <w:r>
        <w:rPr>
          <w:b/>
          <w:bCs/>
          <w:sz w:val="22"/>
          <w:szCs w:val="22"/>
        </w:rPr>
        <w:t>switching</w:t>
      </w:r>
      <w:r w:rsidRPr="00122E31">
        <w:rPr>
          <w:b/>
          <w:bCs/>
          <w:sz w:val="22"/>
          <w:szCs w:val="22"/>
        </w:rPr>
        <w:t xml:space="preserve"> related performance comparison.</w:t>
      </w:r>
    </w:p>
    <w:p w14:paraId="06DE326E" w14:textId="4853016D" w:rsidR="00122E31" w:rsidRPr="00122E31" w:rsidRDefault="00122E31" w:rsidP="00122E31">
      <w:pPr>
        <w:pStyle w:val="aff1"/>
        <w:numPr>
          <w:ilvl w:val="0"/>
          <w:numId w:val="34"/>
        </w:numPr>
        <w:ind w:firstLineChars="0"/>
        <w:jc w:val="both"/>
        <w:rPr>
          <w:b/>
          <w:bCs/>
          <w:sz w:val="22"/>
          <w:szCs w:val="22"/>
        </w:rPr>
      </w:pPr>
      <w:r>
        <w:rPr>
          <w:b/>
          <w:bCs/>
          <w:sz w:val="22"/>
          <w:szCs w:val="22"/>
        </w:rPr>
        <w:t>Inactive model selection at UE side</w:t>
      </w:r>
    </w:p>
    <w:bookmarkEnd w:id="19"/>
    <w:p w14:paraId="0FA179D9" w14:textId="77777777" w:rsidR="00122E31" w:rsidRDefault="00122E31" w:rsidP="008057CF">
      <w:pPr>
        <w:jc w:val="both"/>
        <w:rPr>
          <w:sz w:val="22"/>
          <w:szCs w:val="22"/>
        </w:rPr>
      </w:pPr>
    </w:p>
    <w:p w14:paraId="03E8159A" w14:textId="5DC84E93" w:rsidR="00122E31" w:rsidRDefault="00122E31" w:rsidP="00122E31">
      <w:pPr>
        <w:jc w:val="both"/>
        <w:rPr>
          <w:b/>
          <w:bCs/>
          <w:sz w:val="22"/>
          <w:szCs w:val="22"/>
        </w:rPr>
      </w:pPr>
      <w:bookmarkStart w:id="20" w:name="_Hlk146752507"/>
      <w:r>
        <w:rPr>
          <w:b/>
          <w:bCs/>
          <w:sz w:val="22"/>
          <w:szCs w:val="22"/>
        </w:rPr>
        <w:t>Proposal</w:t>
      </w:r>
      <w:r w:rsidRPr="00602D5B">
        <w:rPr>
          <w:b/>
          <w:bCs/>
          <w:sz w:val="22"/>
          <w:szCs w:val="22"/>
        </w:rPr>
        <w:t>-</w:t>
      </w:r>
      <w:r w:rsidR="000D5868">
        <w:rPr>
          <w:b/>
          <w:bCs/>
          <w:sz w:val="22"/>
          <w:szCs w:val="22"/>
        </w:rPr>
        <w:t>7</w:t>
      </w:r>
      <w:r w:rsidRPr="00602D5B">
        <w:rPr>
          <w:b/>
          <w:bCs/>
          <w:sz w:val="22"/>
          <w:szCs w:val="22"/>
        </w:rPr>
        <w:t xml:space="preserve">: </w:t>
      </w:r>
      <w:r>
        <w:rPr>
          <w:b/>
          <w:bCs/>
          <w:sz w:val="22"/>
          <w:szCs w:val="22"/>
        </w:rPr>
        <w:t xml:space="preserve">Study the </w:t>
      </w:r>
      <w:r w:rsidRPr="00EA322B">
        <w:rPr>
          <w:b/>
          <w:bCs/>
          <w:sz w:val="22"/>
          <w:szCs w:val="22"/>
        </w:rPr>
        <w:t xml:space="preserve">assessment/monitoring of inactive models/functionalities, </w:t>
      </w:r>
      <w:r>
        <w:rPr>
          <w:b/>
          <w:bCs/>
          <w:sz w:val="22"/>
          <w:szCs w:val="22"/>
        </w:rPr>
        <w:t>taking the following aspects into account:</w:t>
      </w:r>
    </w:p>
    <w:p w14:paraId="79916DAA" w14:textId="777D79BC" w:rsidR="00122E31" w:rsidRPr="00EA322B" w:rsidRDefault="00122E31" w:rsidP="00122E31">
      <w:pPr>
        <w:pStyle w:val="aff1"/>
        <w:numPr>
          <w:ilvl w:val="0"/>
          <w:numId w:val="24"/>
        </w:numPr>
        <w:ind w:firstLineChars="0"/>
        <w:jc w:val="both"/>
        <w:rPr>
          <w:b/>
          <w:bCs/>
          <w:sz w:val="22"/>
          <w:szCs w:val="22"/>
        </w:rPr>
      </w:pPr>
      <w:r>
        <w:rPr>
          <w:b/>
          <w:bCs/>
          <w:sz w:val="22"/>
          <w:szCs w:val="22"/>
        </w:rPr>
        <w:lastRenderedPageBreak/>
        <w:t>Study the procedure and signaling for</w:t>
      </w:r>
      <w:r w:rsidRPr="00EA322B">
        <w:rPr>
          <w:b/>
          <w:bCs/>
          <w:sz w:val="22"/>
          <w:szCs w:val="22"/>
        </w:rPr>
        <w:t xml:space="preserve"> NW-side assessment/monitoring.</w:t>
      </w:r>
    </w:p>
    <w:p w14:paraId="5B28FFDA" w14:textId="52C1A931" w:rsidR="00122E31" w:rsidRPr="00EA322B" w:rsidRDefault="00122E31" w:rsidP="00122E31">
      <w:pPr>
        <w:pStyle w:val="aff1"/>
        <w:numPr>
          <w:ilvl w:val="0"/>
          <w:numId w:val="24"/>
        </w:numPr>
        <w:ind w:firstLineChars="0"/>
        <w:jc w:val="both"/>
        <w:rPr>
          <w:b/>
          <w:bCs/>
          <w:sz w:val="22"/>
          <w:szCs w:val="22"/>
        </w:rPr>
      </w:pPr>
      <w:r>
        <w:rPr>
          <w:b/>
          <w:bCs/>
          <w:sz w:val="22"/>
          <w:szCs w:val="22"/>
        </w:rPr>
        <w:t>Study the procedure and signaling for</w:t>
      </w:r>
      <w:r w:rsidRPr="00EA322B">
        <w:rPr>
          <w:b/>
          <w:bCs/>
          <w:sz w:val="22"/>
          <w:szCs w:val="22"/>
        </w:rPr>
        <w:t xml:space="preserve"> UE-side assessment/monitoring.</w:t>
      </w:r>
    </w:p>
    <w:p w14:paraId="440D2BA3" w14:textId="6AFEFAA6" w:rsidR="000D5868" w:rsidRDefault="00122E31" w:rsidP="00D74591">
      <w:pPr>
        <w:pStyle w:val="aff1"/>
        <w:numPr>
          <w:ilvl w:val="0"/>
          <w:numId w:val="24"/>
        </w:numPr>
        <w:ind w:firstLineChars="0"/>
        <w:jc w:val="both"/>
      </w:pPr>
      <w:r>
        <w:rPr>
          <w:b/>
          <w:bCs/>
          <w:sz w:val="22"/>
          <w:szCs w:val="22"/>
        </w:rPr>
        <w:t xml:space="preserve">Study </w:t>
      </w:r>
      <w:r w:rsidR="00D976F7">
        <w:rPr>
          <w:b/>
          <w:bCs/>
          <w:sz w:val="22"/>
          <w:szCs w:val="22"/>
        </w:rPr>
        <w:t xml:space="preserve">that </w:t>
      </w:r>
      <w:r w:rsidRPr="0018109C">
        <w:rPr>
          <w:b/>
          <w:bCs/>
          <w:sz w:val="22"/>
          <w:szCs w:val="22"/>
        </w:rPr>
        <w:t>NW provide</w:t>
      </w:r>
      <w:r w:rsidR="00D976F7">
        <w:rPr>
          <w:b/>
          <w:bCs/>
          <w:sz w:val="22"/>
          <w:szCs w:val="22"/>
        </w:rPr>
        <w:t>s</w:t>
      </w:r>
      <w:r w:rsidRPr="0018109C">
        <w:rPr>
          <w:b/>
          <w:bCs/>
          <w:sz w:val="22"/>
          <w:szCs w:val="22"/>
        </w:rPr>
        <w:t xml:space="preserve"> performance criteria/preference to</w:t>
      </w:r>
      <w:r>
        <w:rPr>
          <w:b/>
          <w:bCs/>
          <w:sz w:val="22"/>
          <w:szCs w:val="22"/>
        </w:rPr>
        <w:t xml:space="preserve"> facilitate</w:t>
      </w:r>
      <w:r w:rsidRPr="0018109C">
        <w:rPr>
          <w:b/>
          <w:bCs/>
          <w:sz w:val="22"/>
          <w:szCs w:val="22"/>
        </w:rPr>
        <w:t xml:space="preserve"> UE</w:t>
      </w:r>
      <w:r>
        <w:rPr>
          <w:b/>
          <w:bCs/>
          <w:sz w:val="22"/>
          <w:szCs w:val="22"/>
        </w:rPr>
        <w:t xml:space="preserve">-side model selection, performance comparison for </w:t>
      </w:r>
      <w:r w:rsidR="000D5868">
        <w:rPr>
          <w:b/>
          <w:bCs/>
          <w:sz w:val="22"/>
          <w:szCs w:val="22"/>
        </w:rPr>
        <w:t>model/functionality activation and switching</w:t>
      </w:r>
      <w:r>
        <w:rPr>
          <w:b/>
          <w:bCs/>
          <w:sz w:val="22"/>
          <w:szCs w:val="22"/>
        </w:rPr>
        <w:t>.</w:t>
      </w:r>
      <w:bookmarkEnd w:id="20"/>
    </w:p>
    <w:p w14:paraId="2B358A2D" w14:textId="697540D6" w:rsidR="00D211B7" w:rsidRPr="000D5868" w:rsidRDefault="003E7556" w:rsidP="000D5868">
      <w:pPr>
        <w:pStyle w:val="1"/>
        <w:jc w:val="both"/>
        <w:rPr>
          <w:b/>
          <w:bCs w:val="0"/>
          <w:sz w:val="22"/>
          <w:szCs w:val="22"/>
        </w:rPr>
      </w:pPr>
      <w:r w:rsidRPr="000D5868">
        <w:rPr>
          <w:b/>
          <w:bCs w:val="0"/>
          <w:sz w:val="22"/>
          <w:szCs w:val="22"/>
        </w:rPr>
        <w:t>U</w:t>
      </w:r>
      <w:r w:rsidR="00D211B7" w:rsidRPr="000D5868">
        <w:rPr>
          <w:b/>
          <w:bCs w:val="0"/>
          <w:sz w:val="22"/>
          <w:szCs w:val="22"/>
        </w:rPr>
        <w:t>ntested model</w:t>
      </w:r>
    </w:p>
    <w:p w14:paraId="11C04A48" w14:textId="77777777" w:rsidR="003E7556" w:rsidRPr="00AD38C7" w:rsidRDefault="003E7556" w:rsidP="003E7556">
      <w:pPr>
        <w:jc w:val="both"/>
        <w:rPr>
          <w:b/>
          <w:bCs/>
          <w:sz w:val="22"/>
          <w:szCs w:val="22"/>
          <w:highlight w:val="lightGray"/>
        </w:rPr>
      </w:pPr>
    </w:p>
    <w:p w14:paraId="4002A2CF" w14:textId="48F0DB65" w:rsidR="00D211B7" w:rsidRPr="000D5868" w:rsidRDefault="00BA3A34" w:rsidP="00D211B7">
      <w:pPr>
        <w:jc w:val="both"/>
        <w:rPr>
          <w:sz w:val="22"/>
          <w:szCs w:val="22"/>
        </w:rPr>
      </w:pPr>
      <w:r w:rsidRPr="000D5868">
        <w:rPr>
          <w:sz w:val="22"/>
          <w:szCs w:val="22"/>
        </w:rPr>
        <w:t>Due to</w:t>
      </w:r>
      <w:r w:rsidR="00D211B7" w:rsidRPr="000D5868">
        <w:rPr>
          <w:sz w:val="22"/>
          <w:szCs w:val="22"/>
        </w:rPr>
        <w:t xml:space="preserve"> the high cost for conducting RAN4 test</w:t>
      </w:r>
      <w:r w:rsidR="006F3942">
        <w:rPr>
          <w:sz w:val="22"/>
          <w:szCs w:val="22"/>
        </w:rPr>
        <w:t>s</w:t>
      </w:r>
      <w:r w:rsidR="00D211B7" w:rsidRPr="000D5868">
        <w:rPr>
          <w:sz w:val="22"/>
          <w:szCs w:val="22"/>
        </w:rPr>
        <w:t xml:space="preserve">, usually only one test case is designed for a UE feature. For example, only throughput/BLER gain can be measured in the performance test of Rel-16 codebook. It is not a problem for a non-AI/ML </w:t>
      </w:r>
      <w:r w:rsidR="003E7556" w:rsidRPr="000D5868">
        <w:rPr>
          <w:sz w:val="22"/>
          <w:szCs w:val="22"/>
        </w:rPr>
        <w:t>method</w:t>
      </w:r>
      <w:r w:rsidR="00D211B7" w:rsidRPr="000D5868">
        <w:rPr>
          <w:sz w:val="22"/>
          <w:szCs w:val="22"/>
        </w:rPr>
        <w:t xml:space="preserve">, since </w:t>
      </w:r>
      <w:r w:rsidR="003E7556" w:rsidRPr="000D5868">
        <w:rPr>
          <w:sz w:val="22"/>
          <w:szCs w:val="22"/>
        </w:rPr>
        <w:t>usually only one algorithm will be adopted for a feature/functionality at UE side, and it</w:t>
      </w:r>
      <w:r w:rsidR="00D211B7" w:rsidRPr="000D5868">
        <w:rPr>
          <w:sz w:val="22"/>
          <w:szCs w:val="22"/>
        </w:rPr>
        <w:t xml:space="preserve"> will be assessed even</w:t>
      </w:r>
      <w:r w:rsidR="0082345F">
        <w:rPr>
          <w:sz w:val="22"/>
          <w:szCs w:val="22"/>
        </w:rPr>
        <w:t xml:space="preserve"> if</w:t>
      </w:r>
      <w:r w:rsidR="00D211B7" w:rsidRPr="000D5868">
        <w:rPr>
          <w:sz w:val="22"/>
          <w:szCs w:val="22"/>
        </w:rPr>
        <w:t xml:space="preserve"> there is only one test case. </w:t>
      </w:r>
      <w:r w:rsidR="0082345F">
        <w:rPr>
          <w:sz w:val="22"/>
          <w:szCs w:val="22"/>
        </w:rPr>
        <w:t>However,</w:t>
      </w:r>
      <w:r w:rsidR="0082345F" w:rsidRPr="000D5868">
        <w:rPr>
          <w:sz w:val="22"/>
          <w:szCs w:val="22"/>
        </w:rPr>
        <w:t xml:space="preserve"> </w:t>
      </w:r>
      <w:r w:rsidR="003E7556" w:rsidRPr="000D5868">
        <w:rPr>
          <w:sz w:val="22"/>
          <w:szCs w:val="22"/>
        </w:rPr>
        <w:t>more than one</w:t>
      </w:r>
      <w:r w:rsidR="00D211B7" w:rsidRPr="000D5868">
        <w:rPr>
          <w:sz w:val="22"/>
          <w:szCs w:val="22"/>
        </w:rPr>
        <w:t xml:space="preserve"> model </w:t>
      </w:r>
      <w:r w:rsidR="003E7556" w:rsidRPr="000D5868">
        <w:rPr>
          <w:sz w:val="22"/>
          <w:szCs w:val="22"/>
        </w:rPr>
        <w:t>for</w:t>
      </w:r>
      <w:r w:rsidR="00D211B7" w:rsidRPr="000D5868">
        <w:rPr>
          <w:sz w:val="22"/>
          <w:szCs w:val="22"/>
        </w:rPr>
        <w:t xml:space="preserve"> one UE feature </w:t>
      </w:r>
      <w:r w:rsidR="003E7556" w:rsidRPr="000D5868">
        <w:rPr>
          <w:sz w:val="22"/>
          <w:szCs w:val="22"/>
        </w:rPr>
        <w:t xml:space="preserve">would be common in AI/ML (sub)use cases </w:t>
      </w:r>
      <w:r w:rsidR="0082345F">
        <w:rPr>
          <w:sz w:val="22"/>
          <w:szCs w:val="22"/>
        </w:rPr>
        <w:t>according to</w:t>
      </w:r>
      <w:r w:rsidR="003E7556" w:rsidRPr="000D5868">
        <w:rPr>
          <w:sz w:val="22"/>
          <w:szCs w:val="22"/>
        </w:rPr>
        <w:t xml:space="preserve"> evaluations and discussions.</w:t>
      </w:r>
      <w:r w:rsidR="00D211B7" w:rsidRPr="000D5868">
        <w:rPr>
          <w:sz w:val="22"/>
          <w:szCs w:val="22"/>
        </w:rPr>
        <w:t xml:space="preserve"> </w:t>
      </w:r>
      <w:r w:rsidR="003E7556" w:rsidRPr="000D5868">
        <w:rPr>
          <w:sz w:val="22"/>
          <w:szCs w:val="22"/>
        </w:rPr>
        <w:t>I</w:t>
      </w:r>
      <w:r w:rsidR="00D211B7" w:rsidRPr="000D5868">
        <w:rPr>
          <w:sz w:val="22"/>
          <w:szCs w:val="22"/>
        </w:rPr>
        <w:t xml:space="preserve">t would be a reasonable prediction that many models </w:t>
      </w:r>
      <w:r w:rsidR="0082345F">
        <w:rPr>
          <w:sz w:val="22"/>
          <w:szCs w:val="22"/>
        </w:rPr>
        <w:t xml:space="preserve">do not </w:t>
      </w:r>
      <w:r w:rsidR="00D211B7" w:rsidRPr="000D5868">
        <w:rPr>
          <w:sz w:val="22"/>
          <w:szCs w:val="22"/>
        </w:rPr>
        <w:t xml:space="preserve">have </w:t>
      </w:r>
      <w:r w:rsidR="0082345F">
        <w:rPr>
          <w:sz w:val="22"/>
          <w:szCs w:val="22"/>
        </w:rPr>
        <w:t>a</w:t>
      </w:r>
      <w:r w:rsidR="00D211B7" w:rsidRPr="000D5868">
        <w:rPr>
          <w:sz w:val="22"/>
          <w:szCs w:val="22"/>
        </w:rPr>
        <w:t xml:space="preserve"> chance to be RAN4 tested before used in </w:t>
      </w:r>
      <w:r w:rsidRPr="000D5868">
        <w:rPr>
          <w:sz w:val="22"/>
          <w:szCs w:val="22"/>
        </w:rPr>
        <w:t xml:space="preserve">the </w:t>
      </w:r>
      <w:r w:rsidR="00D211B7" w:rsidRPr="000D5868">
        <w:rPr>
          <w:sz w:val="22"/>
          <w:szCs w:val="22"/>
        </w:rPr>
        <w:t xml:space="preserve">live network. Therefore, </w:t>
      </w:r>
      <w:r w:rsidR="0082345F">
        <w:rPr>
          <w:sz w:val="22"/>
          <w:szCs w:val="22"/>
        </w:rPr>
        <w:t xml:space="preserve">the </w:t>
      </w:r>
      <w:r w:rsidR="00D211B7" w:rsidRPr="000D5868">
        <w:rPr>
          <w:sz w:val="22"/>
          <w:szCs w:val="22"/>
        </w:rPr>
        <w:t xml:space="preserve">assessment/monitoring </w:t>
      </w:r>
      <w:r w:rsidR="0082345F">
        <w:rPr>
          <w:sz w:val="22"/>
          <w:szCs w:val="22"/>
        </w:rPr>
        <w:t>of</w:t>
      </w:r>
      <w:r w:rsidR="0082345F" w:rsidRPr="000D5868">
        <w:rPr>
          <w:sz w:val="22"/>
          <w:szCs w:val="22"/>
        </w:rPr>
        <w:t xml:space="preserve"> </w:t>
      </w:r>
      <w:r w:rsidR="00D211B7" w:rsidRPr="000D5868">
        <w:rPr>
          <w:sz w:val="22"/>
          <w:szCs w:val="22"/>
        </w:rPr>
        <w:t xml:space="preserve">untested model is worth being studied to guarantee </w:t>
      </w:r>
      <w:r w:rsidR="0082345F" w:rsidRPr="000D5868">
        <w:rPr>
          <w:sz w:val="22"/>
          <w:szCs w:val="22"/>
        </w:rPr>
        <w:t>th</w:t>
      </w:r>
      <w:r w:rsidR="0082345F">
        <w:rPr>
          <w:sz w:val="22"/>
          <w:szCs w:val="22"/>
        </w:rPr>
        <w:t>e benefits of</w:t>
      </w:r>
      <w:r w:rsidR="0082345F" w:rsidRPr="000D5868">
        <w:rPr>
          <w:sz w:val="22"/>
          <w:szCs w:val="22"/>
        </w:rPr>
        <w:t xml:space="preserve"> </w:t>
      </w:r>
      <w:r w:rsidR="00D211B7" w:rsidRPr="000D5868">
        <w:rPr>
          <w:sz w:val="22"/>
          <w:szCs w:val="22"/>
        </w:rPr>
        <w:t>AI/ML in real network applications.</w:t>
      </w:r>
    </w:p>
    <w:p w14:paraId="402CBD76" w14:textId="77777777" w:rsidR="00D211B7" w:rsidRPr="000D5868" w:rsidRDefault="00D211B7" w:rsidP="00D211B7">
      <w:pPr>
        <w:jc w:val="both"/>
        <w:rPr>
          <w:sz w:val="22"/>
          <w:szCs w:val="22"/>
          <w:lang w:eastAsia="ja-JP"/>
        </w:rPr>
      </w:pPr>
    </w:p>
    <w:p w14:paraId="0F6D1EAD" w14:textId="7A1BA1CC" w:rsidR="00D211B7" w:rsidRPr="000D5868" w:rsidRDefault="00D211B7" w:rsidP="00D211B7">
      <w:pPr>
        <w:jc w:val="both"/>
        <w:rPr>
          <w:sz w:val="22"/>
          <w:szCs w:val="22"/>
          <w:lang w:eastAsia="ja-JP"/>
        </w:rPr>
      </w:pPr>
      <w:r w:rsidRPr="000D5868">
        <w:rPr>
          <w:sz w:val="22"/>
          <w:szCs w:val="22"/>
          <w:lang w:eastAsia="ja-JP"/>
        </w:rPr>
        <w:t xml:space="preserve">To monitor and assess an untested model in a live network, the procedure would be different from </w:t>
      </w:r>
      <w:r w:rsidR="00BA3A34" w:rsidRPr="000D5868">
        <w:rPr>
          <w:sz w:val="22"/>
          <w:szCs w:val="22"/>
          <w:lang w:eastAsia="ja-JP"/>
        </w:rPr>
        <w:t xml:space="preserve">that of </w:t>
      </w:r>
      <w:r w:rsidRPr="000D5868">
        <w:rPr>
          <w:sz w:val="22"/>
          <w:szCs w:val="22"/>
          <w:lang w:eastAsia="ja-JP"/>
        </w:rPr>
        <w:t xml:space="preserve">normal model monitoring. We think </w:t>
      </w:r>
      <w:r w:rsidR="0082345F">
        <w:rPr>
          <w:sz w:val="22"/>
          <w:szCs w:val="22"/>
          <w:lang w:eastAsia="ja-JP"/>
        </w:rPr>
        <w:t xml:space="preserve">that </w:t>
      </w:r>
      <w:r w:rsidRPr="000D5868">
        <w:rPr>
          <w:sz w:val="22"/>
          <w:szCs w:val="22"/>
          <w:lang w:eastAsia="ja-JP"/>
        </w:rPr>
        <w:t>at least the following two issues should be considered</w:t>
      </w:r>
      <w:r w:rsidRPr="000D5868">
        <w:rPr>
          <w:rFonts w:eastAsiaTheme="minorEastAsia"/>
          <w:sz w:val="22"/>
          <w:szCs w:val="22"/>
          <w:lang w:eastAsia="zh-CN"/>
        </w:rPr>
        <w:t>:</w:t>
      </w:r>
    </w:p>
    <w:p w14:paraId="683E9F46" w14:textId="77777777" w:rsidR="00D211B7" w:rsidRPr="000D5868" w:rsidRDefault="00D211B7" w:rsidP="00734477">
      <w:pPr>
        <w:pStyle w:val="aff1"/>
        <w:numPr>
          <w:ilvl w:val="0"/>
          <w:numId w:val="13"/>
        </w:numPr>
        <w:ind w:firstLineChars="0"/>
        <w:jc w:val="both"/>
        <w:rPr>
          <w:sz w:val="22"/>
          <w:szCs w:val="22"/>
        </w:rPr>
      </w:pPr>
      <w:r w:rsidRPr="000D5868">
        <w:rPr>
          <w:sz w:val="22"/>
          <w:szCs w:val="22"/>
        </w:rPr>
        <w:t>NW-side assessment: for an untested UE-side model, performance assessment at NW side is more reliable than UE-side monitoring/assessment.</w:t>
      </w:r>
    </w:p>
    <w:p w14:paraId="457124C2" w14:textId="7F216380" w:rsidR="00D211B7" w:rsidRPr="000D5868" w:rsidRDefault="00D211B7" w:rsidP="00734477">
      <w:pPr>
        <w:pStyle w:val="aff1"/>
        <w:numPr>
          <w:ilvl w:val="0"/>
          <w:numId w:val="13"/>
        </w:numPr>
        <w:ind w:firstLineChars="0"/>
        <w:jc w:val="both"/>
        <w:rPr>
          <w:sz w:val="22"/>
          <w:szCs w:val="22"/>
        </w:rPr>
      </w:pPr>
      <w:r w:rsidRPr="000D5868">
        <w:rPr>
          <w:sz w:val="22"/>
          <w:szCs w:val="22"/>
        </w:rPr>
        <w:t xml:space="preserve">Data coverage: to justify a model is qualified in </w:t>
      </w:r>
      <w:r w:rsidR="00BA3A34" w:rsidRPr="000D5868">
        <w:rPr>
          <w:sz w:val="22"/>
          <w:szCs w:val="22"/>
        </w:rPr>
        <w:t xml:space="preserve">the </w:t>
      </w:r>
      <w:r w:rsidRPr="000D5868">
        <w:rPr>
          <w:sz w:val="22"/>
          <w:szCs w:val="22"/>
        </w:rPr>
        <w:t xml:space="preserve">live network, ergodic performance is desired to be observed during model assessment. In this sense, data collection with data coverage consideration needs to be studied. </w:t>
      </w:r>
    </w:p>
    <w:p w14:paraId="209C08A3" w14:textId="77777777" w:rsidR="00D211B7" w:rsidRPr="000D5868" w:rsidRDefault="00D211B7" w:rsidP="00D211B7">
      <w:pPr>
        <w:jc w:val="both"/>
        <w:rPr>
          <w:sz w:val="22"/>
          <w:szCs w:val="22"/>
        </w:rPr>
      </w:pPr>
    </w:p>
    <w:p w14:paraId="1D0406BF" w14:textId="3FE76D28" w:rsidR="00D211B7" w:rsidRPr="000D5868" w:rsidRDefault="00D211B7" w:rsidP="00D211B7">
      <w:pPr>
        <w:jc w:val="both"/>
        <w:rPr>
          <w:sz w:val="22"/>
          <w:szCs w:val="22"/>
        </w:rPr>
      </w:pPr>
      <w:r w:rsidRPr="000D5868">
        <w:rPr>
          <w:sz w:val="22"/>
          <w:szCs w:val="22"/>
        </w:rPr>
        <w:t xml:space="preserve">To have a wide data coverage for a live scenario, one </w:t>
      </w:r>
      <w:r w:rsidR="00BA3A34" w:rsidRPr="000D5868">
        <w:rPr>
          <w:sz w:val="22"/>
          <w:szCs w:val="22"/>
        </w:rPr>
        <w:t xml:space="preserve">way </w:t>
      </w:r>
      <w:r w:rsidRPr="000D5868">
        <w:rPr>
          <w:sz w:val="22"/>
          <w:szCs w:val="22"/>
        </w:rPr>
        <w:t xml:space="preserve">would be using pre-collected test vector set. If so, the procedure of model assessment would be quite different from </w:t>
      </w:r>
      <w:r w:rsidR="0082345F">
        <w:rPr>
          <w:sz w:val="22"/>
          <w:szCs w:val="22"/>
        </w:rPr>
        <w:t>that</w:t>
      </w:r>
      <w:r w:rsidRPr="000D5868">
        <w:rPr>
          <w:sz w:val="22"/>
          <w:szCs w:val="22"/>
        </w:rPr>
        <w:t xml:space="preserve"> of model monitoring. </w:t>
      </w:r>
      <w:r w:rsidR="006F23B1" w:rsidRPr="000D5868">
        <w:rPr>
          <w:sz w:val="22"/>
          <w:szCs w:val="22"/>
        </w:rPr>
        <w:t>The other way is referring to data features and data volume in its corresponding RAN4 test case. Data collection procedure to ensure sufficient data coverage should be further studied.</w:t>
      </w:r>
    </w:p>
    <w:p w14:paraId="3E838356" w14:textId="77777777" w:rsidR="00D211B7" w:rsidRPr="000D5868" w:rsidRDefault="00D211B7" w:rsidP="00D211B7">
      <w:pPr>
        <w:jc w:val="both"/>
        <w:rPr>
          <w:sz w:val="22"/>
          <w:szCs w:val="22"/>
        </w:rPr>
      </w:pPr>
    </w:p>
    <w:p w14:paraId="56524BB0" w14:textId="5ECD2944" w:rsidR="00D211B7" w:rsidRPr="000D5868" w:rsidRDefault="00D211B7" w:rsidP="00D211B7">
      <w:pPr>
        <w:jc w:val="both"/>
        <w:rPr>
          <w:sz w:val="22"/>
          <w:szCs w:val="22"/>
        </w:rPr>
      </w:pPr>
      <w:r w:rsidRPr="000D5868">
        <w:rPr>
          <w:sz w:val="22"/>
          <w:szCs w:val="22"/>
        </w:rPr>
        <w:t xml:space="preserve">Another issue of model assessment is </w:t>
      </w:r>
      <w:r w:rsidR="00BA3A34" w:rsidRPr="000D5868">
        <w:rPr>
          <w:sz w:val="22"/>
          <w:szCs w:val="22"/>
        </w:rPr>
        <w:t>on</w:t>
      </w:r>
      <w:r w:rsidRPr="000D5868">
        <w:rPr>
          <w:sz w:val="22"/>
          <w:szCs w:val="22"/>
        </w:rPr>
        <w:t xml:space="preserve"> how to identify </w:t>
      </w:r>
      <w:r w:rsidR="00BA3A34" w:rsidRPr="000D5868">
        <w:rPr>
          <w:sz w:val="22"/>
          <w:szCs w:val="22"/>
        </w:rPr>
        <w:t xml:space="preserve">whether </w:t>
      </w:r>
      <w:r w:rsidRPr="000D5868">
        <w:rPr>
          <w:sz w:val="22"/>
          <w:szCs w:val="22"/>
        </w:rPr>
        <w:t xml:space="preserve">a model </w:t>
      </w:r>
      <w:r w:rsidR="00BA3A34" w:rsidRPr="000D5868">
        <w:rPr>
          <w:sz w:val="22"/>
          <w:szCs w:val="22"/>
        </w:rPr>
        <w:t xml:space="preserve">has </w:t>
      </w:r>
      <w:r w:rsidRPr="000D5868">
        <w:rPr>
          <w:sz w:val="22"/>
          <w:szCs w:val="22"/>
        </w:rPr>
        <w:t xml:space="preserve">been tested or untested/unvalidated. One </w:t>
      </w:r>
      <w:r w:rsidR="00BA3A34" w:rsidRPr="000D5868">
        <w:rPr>
          <w:sz w:val="22"/>
          <w:szCs w:val="22"/>
        </w:rPr>
        <w:t xml:space="preserve">way </w:t>
      </w:r>
      <w:r w:rsidRPr="000D5868">
        <w:rPr>
          <w:sz w:val="22"/>
          <w:szCs w:val="22"/>
        </w:rPr>
        <w:t xml:space="preserve">could be that model IDs are only assigned to tested models. Untested models can obtain model IDs </w:t>
      </w:r>
      <w:r w:rsidR="0082345F">
        <w:rPr>
          <w:sz w:val="22"/>
          <w:szCs w:val="22"/>
        </w:rPr>
        <w:t xml:space="preserve">only </w:t>
      </w:r>
      <w:r w:rsidRPr="000D5868">
        <w:rPr>
          <w:sz w:val="22"/>
          <w:szCs w:val="22"/>
        </w:rPr>
        <w:t xml:space="preserve">after model assessment. Other ways are also possible, for instance, </w:t>
      </w:r>
      <w:r w:rsidR="00BA3A34" w:rsidRPr="000D5868">
        <w:rPr>
          <w:sz w:val="22"/>
          <w:szCs w:val="22"/>
        </w:rPr>
        <w:t>whether tested or not is distinguished by</w:t>
      </w:r>
      <w:r w:rsidR="0082345F">
        <w:rPr>
          <w:sz w:val="22"/>
          <w:szCs w:val="22"/>
        </w:rPr>
        <w:t xml:space="preserve"> different types of</w:t>
      </w:r>
      <w:r w:rsidRPr="000D5868">
        <w:rPr>
          <w:sz w:val="22"/>
          <w:szCs w:val="22"/>
        </w:rPr>
        <w:t xml:space="preserve"> model ID</w:t>
      </w:r>
      <w:r w:rsidR="00AA395D">
        <w:rPr>
          <w:sz w:val="22"/>
          <w:szCs w:val="22"/>
        </w:rPr>
        <w:t>s</w:t>
      </w:r>
      <w:r w:rsidRPr="000D5868">
        <w:rPr>
          <w:sz w:val="22"/>
          <w:szCs w:val="22"/>
        </w:rPr>
        <w:t xml:space="preserve">. </w:t>
      </w:r>
    </w:p>
    <w:p w14:paraId="2E2E89C9" w14:textId="77777777" w:rsidR="00D211B7" w:rsidRPr="000D5868" w:rsidRDefault="00D211B7" w:rsidP="00D211B7">
      <w:pPr>
        <w:jc w:val="both"/>
        <w:rPr>
          <w:sz w:val="22"/>
          <w:szCs w:val="22"/>
        </w:rPr>
      </w:pPr>
    </w:p>
    <w:p w14:paraId="4A68BE9C" w14:textId="3F3BE0E8" w:rsidR="00D211B7" w:rsidRPr="000D5868" w:rsidRDefault="00D211B7" w:rsidP="00D211B7">
      <w:pPr>
        <w:jc w:val="both"/>
        <w:rPr>
          <w:sz w:val="22"/>
          <w:szCs w:val="22"/>
        </w:rPr>
      </w:pPr>
      <w:r w:rsidRPr="000D5868">
        <w:rPr>
          <w:sz w:val="22"/>
          <w:szCs w:val="22"/>
        </w:rPr>
        <w:t xml:space="preserve">Based on the above considerations, we have </w:t>
      </w:r>
      <w:r w:rsidR="00AA395D">
        <w:rPr>
          <w:sz w:val="22"/>
          <w:szCs w:val="22"/>
        </w:rPr>
        <w:t xml:space="preserve">the </w:t>
      </w:r>
      <w:r w:rsidRPr="000D5868">
        <w:rPr>
          <w:sz w:val="22"/>
          <w:szCs w:val="22"/>
        </w:rPr>
        <w:t>observations and proposals as follows.</w:t>
      </w:r>
    </w:p>
    <w:p w14:paraId="2F65314D" w14:textId="77777777" w:rsidR="00D211B7" w:rsidRPr="000D5868" w:rsidRDefault="00D211B7" w:rsidP="00D211B7">
      <w:pPr>
        <w:jc w:val="both"/>
        <w:rPr>
          <w:sz w:val="22"/>
          <w:szCs w:val="22"/>
        </w:rPr>
      </w:pPr>
    </w:p>
    <w:p w14:paraId="58212D84" w14:textId="2C535BDE" w:rsidR="00D211B7" w:rsidRPr="000D5868" w:rsidRDefault="00D211B7" w:rsidP="00D211B7">
      <w:pPr>
        <w:jc w:val="both"/>
        <w:rPr>
          <w:b/>
          <w:bCs/>
          <w:sz w:val="22"/>
          <w:szCs w:val="22"/>
        </w:rPr>
      </w:pPr>
      <w:bookmarkStart w:id="21" w:name="_Hlk142593836"/>
      <w:r w:rsidRPr="000D5868">
        <w:rPr>
          <w:b/>
          <w:bCs/>
          <w:sz w:val="22"/>
          <w:szCs w:val="22"/>
        </w:rPr>
        <w:t>Observation-</w:t>
      </w:r>
      <w:r w:rsidR="0095232F">
        <w:rPr>
          <w:b/>
          <w:bCs/>
          <w:sz w:val="22"/>
          <w:szCs w:val="22"/>
        </w:rPr>
        <w:t>10</w:t>
      </w:r>
      <w:r w:rsidRPr="000D5868">
        <w:rPr>
          <w:b/>
          <w:bCs/>
          <w:sz w:val="22"/>
          <w:szCs w:val="22"/>
        </w:rPr>
        <w:t xml:space="preserve">: </w:t>
      </w:r>
      <w:r w:rsidR="006804EA" w:rsidRPr="000D5868">
        <w:rPr>
          <w:b/>
          <w:bCs/>
          <w:sz w:val="22"/>
          <w:szCs w:val="22"/>
        </w:rPr>
        <w:t>The d</w:t>
      </w:r>
      <w:r w:rsidRPr="000D5868">
        <w:rPr>
          <w:b/>
          <w:bCs/>
          <w:sz w:val="22"/>
          <w:szCs w:val="22"/>
        </w:rPr>
        <w:t>ifference</w:t>
      </w:r>
      <w:r w:rsidR="0082345F">
        <w:rPr>
          <w:b/>
          <w:bCs/>
          <w:sz w:val="22"/>
          <w:szCs w:val="22"/>
        </w:rPr>
        <w:t>s</w:t>
      </w:r>
      <w:r w:rsidRPr="000D5868">
        <w:rPr>
          <w:b/>
          <w:bCs/>
          <w:sz w:val="22"/>
          <w:szCs w:val="22"/>
        </w:rPr>
        <w:t xml:space="preserve"> </w:t>
      </w:r>
      <w:r w:rsidR="000C288D" w:rsidRPr="000D5868">
        <w:rPr>
          <w:b/>
          <w:bCs/>
          <w:sz w:val="22"/>
          <w:szCs w:val="22"/>
        </w:rPr>
        <w:t xml:space="preserve">between </w:t>
      </w:r>
      <w:r w:rsidRPr="000D5868">
        <w:rPr>
          <w:b/>
          <w:bCs/>
          <w:sz w:val="22"/>
          <w:szCs w:val="22"/>
        </w:rPr>
        <w:t xml:space="preserve">model </w:t>
      </w:r>
      <w:r w:rsidR="006F23B1" w:rsidRPr="000D5868">
        <w:rPr>
          <w:b/>
          <w:bCs/>
          <w:sz w:val="22"/>
          <w:szCs w:val="22"/>
        </w:rPr>
        <w:t xml:space="preserve">assessment/monitoring of </w:t>
      </w:r>
      <w:r w:rsidR="000C288D" w:rsidRPr="000D5868">
        <w:rPr>
          <w:b/>
          <w:bCs/>
          <w:sz w:val="22"/>
          <w:szCs w:val="22"/>
        </w:rPr>
        <w:t xml:space="preserve">the </w:t>
      </w:r>
      <w:r w:rsidR="006F23B1" w:rsidRPr="000D5868">
        <w:rPr>
          <w:b/>
          <w:bCs/>
          <w:sz w:val="22"/>
          <w:szCs w:val="22"/>
        </w:rPr>
        <w:t>untested model</w:t>
      </w:r>
      <w:r w:rsidRPr="000D5868">
        <w:rPr>
          <w:b/>
          <w:bCs/>
          <w:sz w:val="22"/>
          <w:szCs w:val="22"/>
        </w:rPr>
        <w:t xml:space="preserve"> </w:t>
      </w:r>
      <w:r w:rsidR="000C288D" w:rsidRPr="000D5868">
        <w:rPr>
          <w:b/>
          <w:bCs/>
          <w:sz w:val="22"/>
          <w:szCs w:val="22"/>
        </w:rPr>
        <w:t xml:space="preserve">and </w:t>
      </w:r>
      <w:r w:rsidRPr="000D5868">
        <w:rPr>
          <w:b/>
          <w:bCs/>
          <w:sz w:val="22"/>
          <w:szCs w:val="22"/>
        </w:rPr>
        <w:t>model monitoring</w:t>
      </w:r>
      <w:r w:rsidR="006F23B1" w:rsidRPr="000D5868">
        <w:rPr>
          <w:b/>
          <w:bCs/>
          <w:sz w:val="22"/>
          <w:szCs w:val="22"/>
        </w:rPr>
        <w:t xml:space="preserve"> of </w:t>
      </w:r>
      <w:r w:rsidR="000C288D" w:rsidRPr="000D5868">
        <w:rPr>
          <w:b/>
          <w:bCs/>
          <w:sz w:val="22"/>
          <w:szCs w:val="22"/>
        </w:rPr>
        <w:t xml:space="preserve">the </w:t>
      </w:r>
      <w:r w:rsidR="006F23B1" w:rsidRPr="000D5868">
        <w:rPr>
          <w:b/>
          <w:bCs/>
          <w:sz w:val="22"/>
          <w:szCs w:val="22"/>
        </w:rPr>
        <w:t>tested model</w:t>
      </w:r>
      <w:r w:rsidRPr="000D5868">
        <w:rPr>
          <w:b/>
          <w:bCs/>
          <w:sz w:val="22"/>
          <w:szCs w:val="22"/>
        </w:rPr>
        <w:t xml:space="preserve"> include:</w:t>
      </w:r>
    </w:p>
    <w:p w14:paraId="0BDBF2EE" w14:textId="22817667" w:rsidR="00D211B7" w:rsidRPr="000D5868" w:rsidRDefault="00D211B7" w:rsidP="00734477">
      <w:pPr>
        <w:pStyle w:val="aff1"/>
        <w:numPr>
          <w:ilvl w:val="0"/>
          <w:numId w:val="14"/>
        </w:numPr>
        <w:ind w:firstLineChars="0"/>
        <w:jc w:val="both"/>
        <w:rPr>
          <w:b/>
          <w:bCs/>
          <w:sz w:val="22"/>
          <w:szCs w:val="22"/>
        </w:rPr>
      </w:pPr>
      <w:r w:rsidRPr="000D5868">
        <w:rPr>
          <w:b/>
          <w:bCs/>
          <w:sz w:val="22"/>
          <w:szCs w:val="22"/>
        </w:rPr>
        <w:t>Only NW-</w:t>
      </w:r>
      <w:r w:rsidRPr="000D5868">
        <w:rPr>
          <w:rFonts w:hint="eastAsia"/>
          <w:b/>
          <w:bCs/>
          <w:sz w:val="22"/>
          <w:szCs w:val="22"/>
        </w:rPr>
        <w:t>s</w:t>
      </w:r>
      <w:r w:rsidRPr="000D5868">
        <w:rPr>
          <w:b/>
          <w:bCs/>
          <w:sz w:val="22"/>
          <w:szCs w:val="22"/>
        </w:rPr>
        <w:t xml:space="preserve">ide assessment is used in model </w:t>
      </w:r>
      <w:r w:rsidR="006F23B1" w:rsidRPr="000D5868">
        <w:rPr>
          <w:b/>
          <w:bCs/>
          <w:sz w:val="22"/>
          <w:szCs w:val="22"/>
        </w:rPr>
        <w:t>assessment/monitoring</w:t>
      </w:r>
      <w:r w:rsidRPr="000D5868">
        <w:rPr>
          <w:b/>
          <w:bCs/>
          <w:sz w:val="22"/>
          <w:szCs w:val="22"/>
        </w:rPr>
        <w:t>.</w:t>
      </w:r>
    </w:p>
    <w:p w14:paraId="10033D00" w14:textId="65DDC1AF" w:rsidR="00D211B7" w:rsidRPr="000D5868" w:rsidRDefault="00D211B7" w:rsidP="00734477">
      <w:pPr>
        <w:pStyle w:val="aff1"/>
        <w:numPr>
          <w:ilvl w:val="0"/>
          <w:numId w:val="14"/>
        </w:numPr>
        <w:ind w:firstLineChars="0"/>
        <w:jc w:val="both"/>
        <w:rPr>
          <w:b/>
          <w:bCs/>
          <w:sz w:val="22"/>
          <w:szCs w:val="22"/>
        </w:rPr>
      </w:pPr>
      <w:r w:rsidRPr="000D5868">
        <w:rPr>
          <w:b/>
          <w:bCs/>
          <w:sz w:val="22"/>
          <w:szCs w:val="22"/>
        </w:rPr>
        <w:t xml:space="preserve">Sufficient data coverage needs to be considered </w:t>
      </w:r>
      <w:r w:rsidR="006F23B1" w:rsidRPr="000D5868">
        <w:rPr>
          <w:b/>
          <w:bCs/>
          <w:sz w:val="22"/>
          <w:szCs w:val="22"/>
        </w:rPr>
        <w:t>in its data collection procedure</w:t>
      </w:r>
      <w:r w:rsidRPr="000D5868">
        <w:rPr>
          <w:b/>
          <w:bCs/>
          <w:sz w:val="22"/>
          <w:szCs w:val="22"/>
        </w:rPr>
        <w:t xml:space="preserve">. </w:t>
      </w:r>
    </w:p>
    <w:p w14:paraId="6747E6BD" w14:textId="77777777" w:rsidR="00D211B7" w:rsidRPr="000D5868" w:rsidRDefault="00D211B7" w:rsidP="00D211B7">
      <w:pPr>
        <w:jc w:val="both"/>
        <w:rPr>
          <w:sz w:val="22"/>
          <w:szCs w:val="22"/>
        </w:rPr>
      </w:pPr>
    </w:p>
    <w:p w14:paraId="4C6BD446" w14:textId="359B168D" w:rsidR="00D211B7" w:rsidRPr="000D5868" w:rsidRDefault="00D211B7" w:rsidP="00D211B7">
      <w:pPr>
        <w:jc w:val="both"/>
        <w:rPr>
          <w:b/>
          <w:bCs/>
          <w:sz w:val="22"/>
          <w:szCs w:val="22"/>
        </w:rPr>
      </w:pPr>
      <w:r w:rsidRPr="000D5868">
        <w:rPr>
          <w:b/>
          <w:bCs/>
          <w:sz w:val="22"/>
          <w:szCs w:val="22"/>
        </w:rPr>
        <w:t>Observation-</w:t>
      </w:r>
      <w:r w:rsidR="000D5868">
        <w:rPr>
          <w:b/>
          <w:bCs/>
          <w:sz w:val="22"/>
          <w:szCs w:val="22"/>
        </w:rPr>
        <w:t>1</w:t>
      </w:r>
      <w:r w:rsidR="0095232F">
        <w:rPr>
          <w:b/>
          <w:bCs/>
          <w:sz w:val="22"/>
          <w:szCs w:val="22"/>
        </w:rPr>
        <w:t>1</w:t>
      </w:r>
      <w:r w:rsidRPr="000D5868">
        <w:rPr>
          <w:b/>
          <w:bCs/>
          <w:sz w:val="22"/>
          <w:szCs w:val="22"/>
        </w:rPr>
        <w:t xml:space="preserve">: </w:t>
      </w:r>
      <w:r w:rsidR="008E5B0E" w:rsidRPr="000D5868">
        <w:rPr>
          <w:b/>
          <w:bCs/>
          <w:sz w:val="22"/>
          <w:szCs w:val="22"/>
        </w:rPr>
        <w:t>T</w:t>
      </w:r>
      <w:r w:rsidR="000C288D" w:rsidRPr="000D5868">
        <w:rPr>
          <w:b/>
          <w:bCs/>
          <w:sz w:val="22"/>
          <w:szCs w:val="22"/>
        </w:rPr>
        <w:t>he t</w:t>
      </w:r>
      <w:r w:rsidR="008E5B0E" w:rsidRPr="000D5868">
        <w:rPr>
          <w:b/>
          <w:bCs/>
          <w:sz w:val="22"/>
          <w:szCs w:val="22"/>
        </w:rPr>
        <w:t>ested</w:t>
      </w:r>
      <w:r w:rsidRPr="000D5868">
        <w:rPr>
          <w:b/>
          <w:bCs/>
          <w:sz w:val="22"/>
          <w:szCs w:val="22"/>
        </w:rPr>
        <w:t xml:space="preserve"> model and </w:t>
      </w:r>
      <w:r w:rsidR="000C288D" w:rsidRPr="000D5868">
        <w:rPr>
          <w:b/>
          <w:bCs/>
          <w:sz w:val="22"/>
          <w:szCs w:val="22"/>
        </w:rPr>
        <w:t xml:space="preserve">the </w:t>
      </w:r>
      <w:r w:rsidRPr="000D5868">
        <w:rPr>
          <w:b/>
          <w:bCs/>
          <w:sz w:val="22"/>
          <w:szCs w:val="22"/>
        </w:rPr>
        <w:t>un</w:t>
      </w:r>
      <w:r w:rsidR="008E5B0E" w:rsidRPr="000D5868">
        <w:rPr>
          <w:b/>
          <w:bCs/>
          <w:sz w:val="22"/>
          <w:szCs w:val="22"/>
        </w:rPr>
        <w:t>tested</w:t>
      </w:r>
      <w:r w:rsidRPr="000D5868">
        <w:rPr>
          <w:b/>
          <w:bCs/>
          <w:sz w:val="22"/>
          <w:szCs w:val="22"/>
        </w:rPr>
        <w:t xml:space="preserve"> model need to be </w:t>
      </w:r>
      <w:r w:rsidR="000C288D" w:rsidRPr="000D5868">
        <w:rPr>
          <w:b/>
          <w:bCs/>
          <w:sz w:val="22"/>
          <w:szCs w:val="22"/>
        </w:rPr>
        <w:t xml:space="preserve">distinguished </w:t>
      </w:r>
      <w:r w:rsidRPr="000D5868">
        <w:rPr>
          <w:b/>
          <w:bCs/>
          <w:sz w:val="22"/>
          <w:szCs w:val="22"/>
        </w:rPr>
        <w:t>from each other.</w:t>
      </w:r>
    </w:p>
    <w:bookmarkEnd w:id="21"/>
    <w:p w14:paraId="5FBB65AF" w14:textId="77777777" w:rsidR="00D211B7" w:rsidRPr="000D5868" w:rsidRDefault="00D211B7" w:rsidP="00D211B7">
      <w:pPr>
        <w:jc w:val="both"/>
        <w:rPr>
          <w:sz w:val="22"/>
          <w:szCs w:val="22"/>
        </w:rPr>
      </w:pPr>
    </w:p>
    <w:p w14:paraId="3338C5C3" w14:textId="6B6F5521" w:rsidR="00D211B7" w:rsidRPr="000D5868" w:rsidRDefault="00D211B7" w:rsidP="00D211B7">
      <w:pPr>
        <w:jc w:val="both"/>
        <w:rPr>
          <w:b/>
          <w:bCs/>
          <w:sz w:val="22"/>
          <w:szCs w:val="22"/>
        </w:rPr>
      </w:pPr>
      <w:bookmarkStart w:id="22" w:name="_Hlk142593850"/>
      <w:r w:rsidRPr="000D5868">
        <w:rPr>
          <w:b/>
          <w:bCs/>
          <w:sz w:val="22"/>
          <w:szCs w:val="22"/>
        </w:rPr>
        <w:t>Proposal-</w:t>
      </w:r>
      <w:r w:rsidR="000D5868">
        <w:rPr>
          <w:b/>
          <w:bCs/>
          <w:sz w:val="22"/>
          <w:szCs w:val="22"/>
        </w:rPr>
        <w:t>8</w:t>
      </w:r>
      <w:r w:rsidRPr="000D5868">
        <w:rPr>
          <w:b/>
          <w:bCs/>
          <w:sz w:val="22"/>
          <w:szCs w:val="22"/>
        </w:rPr>
        <w:t xml:space="preserve">: Study potential specification impact related to assessment/monitoring of </w:t>
      </w:r>
      <w:r w:rsidR="00737475" w:rsidRPr="000D5868">
        <w:rPr>
          <w:b/>
          <w:bCs/>
          <w:sz w:val="22"/>
          <w:szCs w:val="22"/>
        </w:rPr>
        <w:t xml:space="preserve">the </w:t>
      </w:r>
      <w:r w:rsidRPr="000D5868">
        <w:rPr>
          <w:b/>
          <w:bCs/>
          <w:sz w:val="22"/>
          <w:szCs w:val="22"/>
        </w:rPr>
        <w:t>untested model, referring to at least the following aspects:</w:t>
      </w:r>
    </w:p>
    <w:p w14:paraId="2407A5DB" w14:textId="77777777" w:rsidR="00D211B7" w:rsidRPr="000D5868" w:rsidRDefault="00D211B7" w:rsidP="00734477">
      <w:pPr>
        <w:pStyle w:val="aff1"/>
        <w:numPr>
          <w:ilvl w:val="0"/>
          <w:numId w:val="16"/>
        </w:numPr>
        <w:ind w:firstLineChars="0"/>
        <w:jc w:val="both"/>
        <w:rPr>
          <w:b/>
          <w:bCs/>
          <w:sz w:val="22"/>
          <w:szCs w:val="22"/>
        </w:rPr>
      </w:pPr>
      <w:r w:rsidRPr="000D5868">
        <w:rPr>
          <w:b/>
          <w:bCs/>
          <w:sz w:val="22"/>
          <w:szCs w:val="22"/>
        </w:rPr>
        <w:t>NW-</w:t>
      </w:r>
      <w:r w:rsidRPr="000D5868">
        <w:rPr>
          <w:rFonts w:hint="eastAsia"/>
          <w:b/>
          <w:bCs/>
          <w:sz w:val="22"/>
          <w:szCs w:val="22"/>
        </w:rPr>
        <w:t>s</w:t>
      </w:r>
      <w:r w:rsidRPr="000D5868">
        <w:rPr>
          <w:b/>
          <w:bCs/>
          <w:sz w:val="22"/>
          <w:szCs w:val="22"/>
        </w:rPr>
        <w:t>ide assessment method.</w:t>
      </w:r>
    </w:p>
    <w:p w14:paraId="54727822" w14:textId="6DFFC6B7" w:rsidR="00D211B7" w:rsidRPr="000D5868" w:rsidRDefault="006F23B1" w:rsidP="00734477">
      <w:pPr>
        <w:pStyle w:val="aff1"/>
        <w:numPr>
          <w:ilvl w:val="0"/>
          <w:numId w:val="16"/>
        </w:numPr>
        <w:ind w:firstLineChars="0"/>
        <w:jc w:val="both"/>
        <w:rPr>
          <w:b/>
          <w:bCs/>
          <w:sz w:val="22"/>
          <w:szCs w:val="22"/>
        </w:rPr>
      </w:pPr>
      <w:r w:rsidRPr="000D5868">
        <w:rPr>
          <w:b/>
          <w:bCs/>
          <w:sz w:val="22"/>
          <w:szCs w:val="22"/>
        </w:rPr>
        <w:lastRenderedPageBreak/>
        <w:t>Data collection procedure</w:t>
      </w:r>
      <w:r w:rsidR="00D211B7" w:rsidRPr="000D5868">
        <w:rPr>
          <w:b/>
          <w:bCs/>
          <w:sz w:val="22"/>
          <w:szCs w:val="22"/>
        </w:rPr>
        <w:t xml:space="preserve"> with the consideration </w:t>
      </w:r>
      <w:r w:rsidRPr="000D5868">
        <w:rPr>
          <w:b/>
          <w:bCs/>
          <w:sz w:val="22"/>
          <w:szCs w:val="22"/>
        </w:rPr>
        <w:t>to ensure</w:t>
      </w:r>
      <w:r w:rsidR="00D211B7" w:rsidRPr="000D5868">
        <w:rPr>
          <w:b/>
          <w:bCs/>
          <w:sz w:val="22"/>
          <w:szCs w:val="22"/>
        </w:rPr>
        <w:t xml:space="preserve"> sufficient data coverage.</w:t>
      </w:r>
    </w:p>
    <w:p w14:paraId="46778552" w14:textId="77777777" w:rsidR="00D211B7" w:rsidRPr="000D5868" w:rsidRDefault="00D211B7" w:rsidP="00734477">
      <w:pPr>
        <w:pStyle w:val="aff1"/>
        <w:numPr>
          <w:ilvl w:val="0"/>
          <w:numId w:val="16"/>
        </w:numPr>
        <w:ind w:firstLineChars="0"/>
        <w:jc w:val="both"/>
        <w:rPr>
          <w:b/>
          <w:bCs/>
          <w:sz w:val="22"/>
          <w:szCs w:val="22"/>
        </w:rPr>
      </w:pPr>
      <w:r w:rsidRPr="000D5868">
        <w:rPr>
          <w:b/>
          <w:bCs/>
          <w:sz w:val="22"/>
          <w:szCs w:val="22"/>
        </w:rPr>
        <w:t>Identification of untested models and tested models.</w:t>
      </w:r>
    </w:p>
    <w:p w14:paraId="724273E0" w14:textId="5FC100C4" w:rsidR="00D211B7" w:rsidRPr="000D5868" w:rsidRDefault="00D211B7" w:rsidP="00734477">
      <w:pPr>
        <w:pStyle w:val="aff1"/>
        <w:numPr>
          <w:ilvl w:val="0"/>
          <w:numId w:val="16"/>
        </w:numPr>
        <w:ind w:firstLineChars="0"/>
        <w:jc w:val="both"/>
        <w:rPr>
          <w:b/>
          <w:bCs/>
          <w:sz w:val="22"/>
          <w:szCs w:val="22"/>
        </w:rPr>
      </w:pPr>
      <w:r w:rsidRPr="000D5868">
        <w:rPr>
          <w:b/>
          <w:bCs/>
          <w:sz w:val="22"/>
          <w:szCs w:val="22"/>
        </w:rPr>
        <w:t xml:space="preserve">Activation mechanism of </w:t>
      </w:r>
      <w:r w:rsidR="00737475" w:rsidRPr="000D5868">
        <w:rPr>
          <w:b/>
          <w:bCs/>
          <w:sz w:val="22"/>
          <w:szCs w:val="22"/>
        </w:rPr>
        <w:t xml:space="preserve">the </w:t>
      </w:r>
      <w:r w:rsidRPr="000D5868">
        <w:rPr>
          <w:b/>
          <w:bCs/>
          <w:sz w:val="22"/>
          <w:szCs w:val="22"/>
        </w:rPr>
        <w:t>untested model</w:t>
      </w:r>
      <w:r w:rsidR="00737475" w:rsidRPr="000D5868">
        <w:rPr>
          <w:b/>
          <w:bCs/>
          <w:sz w:val="22"/>
          <w:szCs w:val="22"/>
        </w:rPr>
        <w:t>.</w:t>
      </w:r>
      <w:r w:rsidR="00AD38C7" w:rsidRPr="000D5868">
        <w:rPr>
          <w:b/>
          <w:bCs/>
          <w:sz w:val="22"/>
          <w:szCs w:val="22"/>
        </w:rPr>
        <w:t xml:space="preserve"> </w:t>
      </w:r>
    </w:p>
    <w:bookmarkEnd w:id="22"/>
    <w:p w14:paraId="0F102611" w14:textId="77777777" w:rsidR="00D211B7" w:rsidRPr="00D211B7" w:rsidRDefault="00D211B7" w:rsidP="00D211B7">
      <w:pPr>
        <w:ind w:left="360"/>
        <w:jc w:val="both"/>
        <w:rPr>
          <w:b/>
          <w:bCs/>
          <w:sz w:val="22"/>
          <w:szCs w:val="22"/>
        </w:rPr>
      </w:pPr>
    </w:p>
    <w:p w14:paraId="0E9013E5" w14:textId="4DF800EB" w:rsidR="008E36EE" w:rsidRDefault="008E36EE" w:rsidP="008E36EE">
      <w:pPr>
        <w:pStyle w:val="1"/>
        <w:jc w:val="both"/>
        <w:rPr>
          <w:b/>
          <w:bCs w:val="0"/>
          <w:sz w:val="22"/>
          <w:szCs w:val="22"/>
        </w:rPr>
      </w:pPr>
      <w:r>
        <w:rPr>
          <w:b/>
          <w:bCs w:val="0"/>
          <w:sz w:val="22"/>
          <w:szCs w:val="22"/>
        </w:rPr>
        <w:t>Conclusions</w:t>
      </w:r>
    </w:p>
    <w:p w14:paraId="4384DF6C" w14:textId="77777777" w:rsidR="0095232F" w:rsidRDefault="0095232F" w:rsidP="0095232F">
      <w:pPr>
        <w:jc w:val="both"/>
        <w:rPr>
          <w:b/>
          <w:color w:val="4F81BD" w:themeColor="accent1"/>
          <w:sz w:val="22"/>
          <w:szCs w:val="22"/>
        </w:rPr>
      </w:pPr>
      <w:r w:rsidRPr="00A7413B">
        <w:rPr>
          <w:b/>
          <w:color w:val="4F81BD" w:themeColor="accent1"/>
          <w:sz w:val="22"/>
          <w:szCs w:val="22"/>
        </w:rPr>
        <w:t>Functionality-based LCM and Model-ID based LCM</w:t>
      </w:r>
    </w:p>
    <w:p w14:paraId="5B7C0507" w14:textId="77777777" w:rsidR="0095232F" w:rsidRPr="00A7413B" w:rsidRDefault="0095232F" w:rsidP="0095232F">
      <w:pPr>
        <w:jc w:val="both"/>
        <w:rPr>
          <w:rFonts w:eastAsiaTheme="minorEastAsia"/>
          <w:b/>
          <w:bCs/>
          <w:color w:val="4F81BD" w:themeColor="accent1"/>
          <w:sz w:val="22"/>
          <w:szCs w:val="22"/>
          <w:lang w:eastAsia="zh-CN"/>
        </w:rPr>
      </w:pPr>
    </w:p>
    <w:p w14:paraId="2D95FD9A" w14:textId="77777777" w:rsidR="00B73B79" w:rsidRPr="0095232F" w:rsidRDefault="00B73B79" w:rsidP="00B73B79">
      <w:pPr>
        <w:tabs>
          <w:tab w:val="left" w:pos="426"/>
        </w:tabs>
        <w:overflowPunct w:val="0"/>
        <w:autoSpaceDE w:val="0"/>
        <w:autoSpaceDN w:val="0"/>
        <w:adjustRightInd w:val="0"/>
        <w:spacing w:line="259" w:lineRule="auto"/>
        <w:jc w:val="both"/>
        <w:textAlignment w:val="baseline"/>
        <w:rPr>
          <w:rFonts w:eastAsia="Malgun Gothic"/>
          <w:b/>
          <w:bCs/>
          <w:color w:val="000000"/>
          <w:sz w:val="22"/>
          <w:szCs w:val="22"/>
        </w:rPr>
      </w:pPr>
      <w:r w:rsidRPr="0095232F">
        <w:rPr>
          <w:rFonts w:eastAsia="Malgun Gothic"/>
          <w:b/>
          <w:bCs/>
          <w:color w:val="000000"/>
          <w:sz w:val="22"/>
          <w:szCs w:val="22"/>
        </w:rPr>
        <w:t xml:space="preserve">Observation-1: Since </w:t>
      </w:r>
      <w:r>
        <w:rPr>
          <w:rFonts w:eastAsia="Malgun Gothic"/>
          <w:b/>
          <w:bCs/>
          <w:color w:val="000000"/>
          <w:sz w:val="22"/>
          <w:szCs w:val="22"/>
        </w:rPr>
        <w:t xml:space="preserve">there is </w:t>
      </w:r>
      <w:r w:rsidRPr="0095232F">
        <w:rPr>
          <w:rFonts w:eastAsia="Malgun Gothic"/>
          <w:b/>
          <w:bCs/>
          <w:color w:val="000000"/>
          <w:sz w:val="22"/>
          <w:szCs w:val="22"/>
        </w:rPr>
        <w:t>no reliable proof on the feasibility of only one universal model at UE-side, it is a reasonable assumption to</w:t>
      </w:r>
      <w:r>
        <w:rPr>
          <w:rFonts w:eastAsia="Malgun Gothic"/>
          <w:b/>
          <w:bCs/>
          <w:color w:val="000000"/>
          <w:sz w:val="22"/>
          <w:szCs w:val="22"/>
        </w:rPr>
        <w:t xml:space="preserve"> use</w:t>
      </w:r>
      <w:r w:rsidRPr="0095232F">
        <w:rPr>
          <w:rFonts w:eastAsia="Malgun Gothic"/>
          <w:b/>
          <w:bCs/>
          <w:color w:val="000000"/>
          <w:sz w:val="22"/>
          <w:szCs w:val="22"/>
        </w:rPr>
        <w:t xml:space="preserve"> multiple models under one functionality for UE-side model and model-part at UE side.</w:t>
      </w:r>
    </w:p>
    <w:p w14:paraId="05F42383" w14:textId="77777777" w:rsidR="003A3C37" w:rsidRDefault="003A3C37" w:rsidP="0095232F">
      <w:pPr>
        <w:tabs>
          <w:tab w:val="left" w:pos="426"/>
        </w:tabs>
        <w:overflowPunct w:val="0"/>
        <w:autoSpaceDE w:val="0"/>
        <w:autoSpaceDN w:val="0"/>
        <w:adjustRightInd w:val="0"/>
        <w:spacing w:line="259" w:lineRule="auto"/>
        <w:textAlignment w:val="baseline"/>
        <w:rPr>
          <w:rFonts w:eastAsia="Malgun Gothic"/>
          <w:b/>
          <w:bCs/>
          <w:color w:val="000000"/>
          <w:sz w:val="22"/>
          <w:szCs w:val="22"/>
        </w:rPr>
      </w:pPr>
    </w:p>
    <w:p w14:paraId="2AABDCEA" w14:textId="2318B568" w:rsidR="0095232F" w:rsidRPr="00A7413B" w:rsidRDefault="0095232F" w:rsidP="0095232F">
      <w:pPr>
        <w:tabs>
          <w:tab w:val="left" w:pos="426"/>
        </w:tabs>
        <w:overflowPunct w:val="0"/>
        <w:autoSpaceDE w:val="0"/>
        <w:autoSpaceDN w:val="0"/>
        <w:adjustRightInd w:val="0"/>
        <w:spacing w:line="259" w:lineRule="auto"/>
        <w:textAlignment w:val="baseline"/>
        <w:rPr>
          <w:rFonts w:eastAsia="Malgun Gothic"/>
          <w:b/>
          <w:bCs/>
          <w:color w:val="000000"/>
          <w:sz w:val="22"/>
          <w:szCs w:val="22"/>
        </w:rPr>
      </w:pPr>
      <w:r w:rsidRPr="00A7413B">
        <w:rPr>
          <w:rFonts w:eastAsia="Malgun Gothic"/>
          <w:b/>
          <w:bCs/>
          <w:color w:val="000000"/>
          <w:sz w:val="22"/>
          <w:szCs w:val="22"/>
        </w:rPr>
        <w:t xml:space="preserve">Observation-2: In terms of model-level control, functionality-based-LCM has weakness in its operational granularity. </w:t>
      </w:r>
    </w:p>
    <w:p w14:paraId="1E46BA87" w14:textId="77777777" w:rsidR="0095232F" w:rsidRPr="00A7413B" w:rsidRDefault="0095232F" w:rsidP="0095232F">
      <w:pPr>
        <w:tabs>
          <w:tab w:val="left" w:pos="426"/>
        </w:tabs>
        <w:overflowPunct w:val="0"/>
        <w:autoSpaceDE w:val="0"/>
        <w:autoSpaceDN w:val="0"/>
        <w:adjustRightInd w:val="0"/>
        <w:spacing w:line="259" w:lineRule="auto"/>
        <w:textAlignment w:val="baseline"/>
        <w:rPr>
          <w:rFonts w:eastAsia="Malgun Gothic"/>
          <w:b/>
          <w:bCs/>
          <w:color w:val="000000"/>
          <w:sz w:val="22"/>
          <w:szCs w:val="22"/>
        </w:rPr>
      </w:pPr>
    </w:p>
    <w:p w14:paraId="1A6E8564" w14:textId="77777777" w:rsidR="0095232F" w:rsidRPr="00A7413B" w:rsidRDefault="0095232F" w:rsidP="0095232F">
      <w:pPr>
        <w:tabs>
          <w:tab w:val="left" w:pos="426"/>
        </w:tabs>
        <w:overflowPunct w:val="0"/>
        <w:autoSpaceDE w:val="0"/>
        <w:autoSpaceDN w:val="0"/>
        <w:adjustRightInd w:val="0"/>
        <w:spacing w:line="259" w:lineRule="auto"/>
        <w:textAlignment w:val="baseline"/>
        <w:rPr>
          <w:rFonts w:eastAsia="Malgun Gothic"/>
          <w:b/>
          <w:bCs/>
          <w:color w:val="000000"/>
          <w:sz w:val="22"/>
          <w:szCs w:val="22"/>
        </w:rPr>
      </w:pPr>
      <w:r w:rsidRPr="00A7413B">
        <w:rPr>
          <w:rFonts w:eastAsia="Malgun Gothic"/>
          <w:b/>
          <w:bCs/>
          <w:color w:val="000000"/>
          <w:sz w:val="22"/>
          <w:szCs w:val="22"/>
        </w:rPr>
        <w:t>Observation-3: Model-ID-based pairing information or Model-ID-like pairing information seems to be the only tool to support the pairing mechanism for two-sided model.</w:t>
      </w:r>
    </w:p>
    <w:p w14:paraId="1D001796" w14:textId="77777777" w:rsidR="0095232F" w:rsidRDefault="0095232F" w:rsidP="0095232F">
      <w:pPr>
        <w:jc w:val="both"/>
        <w:rPr>
          <w:rFonts w:eastAsiaTheme="minorEastAsia"/>
          <w:b/>
          <w:bCs/>
          <w:sz w:val="22"/>
          <w:szCs w:val="22"/>
          <w:lang w:eastAsia="zh-CN"/>
        </w:rPr>
      </w:pPr>
    </w:p>
    <w:p w14:paraId="27958932" w14:textId="77777777" w:rsidR="0095232F" w:rsidRPr="00CE3617" w:rsidRDefault="0095232F" w:rsidP="0095232F">
      <w:pPr>
        <w:jc w:val="both"/>
        <w:rPr>
          <w:rFonts w:eastAsiaTheme="minorEastAsia"/>
          <w:b/>
          <w:bCs/>
          <w:sz w:val="22"/>
          <w:szCs w:val="22"/>
          <w:lang w:eastAsia="zh-CN"/>
        </w:rPr>
      </w:pPr>
      <w:r w:rsidRPr="00CE3617">
        <w:rPr>
          <w:rFonts w:eastAsiaTheme="minorEastAsia"/>
          <w:b/>
          <w:bCs/>
          <w:sz w:val="22"/>
          <w:szCs w:val="22"/>
          <w:lang w:eastAsia="zh-CN"/>
        </w:rPr>
        <w:t>Observation-</w:t>
      </w:r>
      <w:r>
        <w:rPr>
          <w:rFonts w:eastAsiaTheme="minorEastAsia"/>
          <w:b/>
          <w:bCs/>
          <w:sz w:val="22"/>
          <w:szCs w:val="22"/>
          <w:lang w:eastAsia="zh-CN"/>
        </w:rPr>
        <w:t>4</w:t>
      </w:r>
      <w:r w:rsidRPr="00CE3617">
        <w:rPr>
          <w:rFonts w:eastAsiaTheme="minorEastAsia"/>
          <w:b/>
          <w:bCs/>
          <w:sz w:val="22"/>
          <w:szCs w:val="22"/>
          <w:lang w:eastAsia="zh-CN"/>
        </w:rPr>
        <w:t xml:space="preserve">: </w:t>
      </w:r>
      <w:r>
        <w:rPr>
          <w:rFonts w:eastAsiaTheme="minorEastAsia"/>
          <w:b/>
          <w:bCs/>
          <w:sz w:val="22"/>
          <w:szCs w:val="22"/>
          <w:lang w:eastAsia="zh-CN"/>
        </w:rPr>
        <w:t>Compared with model-ID-based-LCM, f</w:t>
      </w:r>
      <w:r w:rsidRPr="00CE3617">
        <w:rPr>
          <w:rFonts w:eastAsiaTheme="minorEastAsia"/>
          <w:b/>
          <w:bCs/>
          <w:sz w:val="22"/>
          <w:szCs w:val="22"/>
          <w:lang w:eastAsia="zh-CN"/>
        </w:rPr>
        <w:t xml:space="preserve">unctionality-based-LCM </w:t>
      </w:r>
      <w:r>
        <w:rPr>
          <w:rFonts w:eastAsiaTheme="minorEastAsia"/>
          <w:b/>
          <w:bCs/>
          <w:sz w:val="22"/>
          <w:szCs w:val="22"/>
          <w:lang w:eastAsia="zh-CN"/>
        </w:rPr>
        <w:t xml:space="preserve">is more compatible with the </w:t>
      </w:r>
      <w:r w:rsidRPr="00CE3617">
        <w:rPr>
          <w:rFonts w:eastAsiaTheme="minorEastAsia"/>
          <w:b/>
          <w:bCs/>
          <w:sz w:val="22"/>
          <w:szCs w:val="22"/>
          <w:lang w:eastAsia="zh-CN"/>
        </w:rPr>
        <w:t>legacy procedure/signaling</w:t>
      </w:r>
      <w:r>
        <w:rPr>
          <w:rFonts w:eastAsiaTheme="minorEastAsia"/>
          <w:b/>
          <w:bCs/>
          <w:sz w:val="22"/>
          <w:szCs w:val="22"/>
          <w:lang w:eastAsia="zh-CN"/>
        </w:rPr>
        <w:t xml:space="preserve">, and the study of its LCM procedures has less </w:t>
      </w:r>
      <w:r w:rsidRPr="007B08AA">
        <w:rPr>
          <w:rFonts w:eastAsiaTheme="minorEastAsia"/>
          <w:b/>
          <w:bCs/>
          <w:sz w:val="22"/>
          <w:szCs w:val="22"/>
          <w:lang w:eastAsia="zh-CN"/>
        </w:rPr>
        <w:t>dependency on other WGs</w:t>
      </w:r>
      <w:r w:rsidRPr="00CE3617">
        <w:rPr>
          <w:rFonts w:eastAsiaTheme="minorEastAsia"/>
          <w:b/>
          <w:bCs/>
          <w:sz w:val="22"/>
          <w:szCs w:val="22"/>
          <w:lang w:eastAsia="zh-CN"/>
        </w:rPr>
        <w:t>.</w:t>
      </w:r>
    </w:p>
    <w:p w14:paraId="2EBD0361" w14:textId="77777777" w:rsidR="0095232F" w:rsidRDefault="0095232F" w:rsidP="0095232F">
      <w:pPr>
        <w:jc w:val="both"/>
        <w:rPr>
          <w:rFonts w:eastAsiaTheme="minorEastAsia"/>
          <w:b/>
          <w:bCs/>
          <w:sz w:val="22"/>
          <w:szCs w:val="22"/>
          <w:lang w:eastAsia="zh-CN"/>
        </w:rPr>
      </w:pPr>
    </w:p>
    <w:p w14:paraId="2BC678CB" w14:textId="1707E8E1" w:rsidR="007D4944" w:rsidRPr="00CE3617" w:rsidRDefault="007D4944" w:rsidP="007D4944">
      <w:pPr>
        <w:jc w:val="both"/>
        <w:rPr>
          <w:rFonts w:eastAsiaTheme="minorEastAsia"/>
          <w:b/>
          <w:bCs/>
          <w:sz w:val="22"/>
          <w:szCs w:val="22"/>
          <w:lang w:eastAsia="zh-CN"/>
        </w:rPr>
      </w:pPr>
      <w:r w:rsidRPr="00CE3617">
        <w:rPr>
          <w:rFonts w:eastAsiaTheme="minorEastAsia"/>
          <w:b/>
          <w:bCs/>
          <w:sz w:val="22"/>
          <w:szCs w:val="22"/>
          <w:lang w:eastAsia="zh-CN"/>
        </w:rPr>
        <w:t>Observation-</w:t>
      </w:r>
      <w:r>
        <w:rPr>
          <w:rFonts w:eastAsiaTheme="minorEastAsia"/>
          <w:b/>
          <w:bCs/>
          <w:sz w:val="22"/>
          <w:szCs w:val="22"/>
          <w:lang w:eastAsia="zh-CN"/>
        </w:rPr>
        <w:t>5</w:t>
      </w:r>
      <w:r w:rsidRPr="00CE3617">
        <w:rPr>
          <w:rFonts w:eastAsiaTheme="minorEastAsia"/>
          <w:b/>
          <w:bCs/>
          <w:sz w:val="22"/>
          <w:szCs w:val="22"/>
          <w:lang w:eastAsia="zh-CN"/>
        </w:rPr>
        <w:t xml:space="preserve">: </w:t>
      </w:r>
      <w:r>
        <w:rPr>
          <w:rFonts w:eastAsiaTheme="minorEastAsia"/>
          <w:b/>
          <w:bCs/>
          <w:sz w:val="22"/>
          <w:szCs w:val="22"/>
          <w:lang w:eastAsia="zh-CN"/>
        </w:rPr>
        <w:t>F</w:t>
      </w:r>
      <w:r w:rsidRPr="00CE3617">
        <w:rPr>
          <w:rFonts w:eastAsiaTheme="minorEastAsia"/>
          <w:b/>
          <w:bCs/>
          <w:sz w:val="22"/>
          <w:szCs w:val="22"/>
          <w:lang w:eastAsia="zh-CN"/>
        </w:rPr>
        <w:t xml:space="preserve">or one-sided model, functionality-based-LCM </w:t>
      </w:r>
      <w:r>
        <w:rPr>
          <w:rFonts w:eastAsiaTheme="minorEastAsia"/>
          <w:b/>
          <w:bCs/>
          <w:sz w:val="22"/>
          <w:szCs w:val="22"/>
          <w:lang w:eastAsia="zh-CN"/>
        </w:rPr>
        <w:t xml:space="preserve">would be a better </w:t>
      </w:r>
      <w:r w:rsidR="00DC4418">
        <w:rPr>
          <w:rFonts w:eastAsiaTheme="minorEastAsia"/>
          <w:b/>
          <w:bCs/>
          <w:sz w:val="22"/>
          <w:szCs w:val="22"/>
          <w:lang w:eastAsia="zh-CN"/>
        </w:rPr>
        <w:t xml:space="preserve">choice </w:t>
      </w:r>
      <w:r>
        <w:rPr>
          <w:rFonts w:eastAsiaTheme="minorEastAsia"/>
          <w:b/>
          <w:bCs/>
          <w:sz w:val="22"/>
          <w:szCs w:val="22"/>
          <w:lang w:eastAsia="zh-CN"/>
        </w:rPr>
        <w:t>i</w:t>
      </w:r>
      <w:r>
        <w:rPr>
          <w:rFonts w:eastAsiaTheme="minorEastAsia" w:hint="eastAsia"/>
          <w:b/>
          <w:bCs/>
          <w:sz w:val="22"/>
          <w:szCs w:val="22"/>
          <w:lang w:eastAsia="zh-CN"/>
        </w:rPr>
        <w:t>f</w:t>
      </w:r>
      <w:r>
        <w:rPr>
          <w:rFonts w:eastAsiaTheme="minorEastAsia"/>
          <w:b/>
          <w:bCs/>
          <w:sz w:val="22"/>
          <w:szCs w:val="22"/>
          <w:lang w:eastAsia="zh-CN"/>
        </w:rPr>
        <w:t xml:space="preserve"> reliable model-level control can be provided</w:t>
      </w:r>
      <w:r w:rsidRPr="00CE3617">
        <w:rPr>
          <w:rFonts w:eastAsiaTheme="minorEastAsia"/>
          <w:b/>
          <w:bCs/>
          <w:sz w:val="22"/>
          <w:szCs w:val="22"/>
          <w:lang w:eastAsia="zh-CN"/>
        </w:rPr>
        <w:t>.</w:t>
      </w:r>
    </w:p>
    <w:p w14:paraId="7814D1E5" w14:textId="77777777" w:rsidR="007D4944" w:rsidRPr="00CE3617" w:rsidRDefault="007D4944" w:rsidP="007D4944">
      <w:pPr>
        <w:jc w:val="both"/>
        <w:rPr>
          <w:rFonts w:eastAsiaTheme="minorEastAsia"/>
          <w:b/>
          <w:bCs/>
          <w:sz w:val="22"/>
          <w:szCs w:val="22"/>
          <w:lang w:eastAsia="zh-CN"/>
        </w:rPr>
      </w:pPr>
      <w:r w:rsidRPr="00CE3617">
        <w:rPr>
          <w:rFonts w:eastAsiaTheme="minorEastAsia"/>
          <w:b/>
          <w:bCs/>
          <w:sz w:val="22"/>
          <w:szCs w:val="22"/>
          <w:lang w:eastAsia="zh-CN"/>
        </w:rPr>
        <w:t>For two-sided model,</w:t>
      </w:r>
      <w:r>
        <w:rPr>
          <w:rFonts w:eastAsiaTheme="minorEastAsia"/>
          <w:b/>
          <w:bCs/>
          <w:sz w:val="22"/>
          <w:szCs w:val="22"/>
          <w:lang w:eastAsia="zh-CN"/>
        </w:rPr>
        <w:t xml:space="preserve"> model-ID-based-LCM or introducing model-ID-based/model-ID-like pairing to </w:t>
      </w:r>
      <w:r w:rsidRPr="00CE3617">
        <w:rPr>
          <w:rFonts w:eastAsiaTheme="minorEastAsia"/>
          <w:b/>
          <w:bCs/>
          <w:sz w:val="22"/>
          <w:szCs w:val="22"/>
          <w:lang w:eastAsia="zh-CN"/>
        </w:rPr>
        <w:t>functionality-based-LCM</w:t>
      </w:r>
      <w:r>
        <w:rPr>
          <w:rFonts w:eastAsiaTheme="minorEastAsia"/>
          <w:b/>
          <w:bCs/>
          <w:sz w:val="22"/>
          <w:szCs w:val="22"/>
          <w:lang w:eastAsia="zh-CN"/>
        </w:rPr>
        <w:t xml:space="preserve"> would be an option.</w:t>
      </w:r>
    </w:p>
    <w:p w14:paraId="0A676F47" w14:textId="77777777" w:rsidR="0095232F" w:rsidRDefault="0095232F" w:rsidP="0095232F">
      <w:pPr>
        <w:jc w:val="both"/>
        <w:rPr>
          <w:b/>
          <w:bCs/>
          <w:sz w:val="22"/>
          <w:szCs w:val="22"/>
        </w:rPr>
      </w:pPr>
    </w:p>
    <w:p w14:paraId="3D24AB78" w14:textId="77777777" w:rsidR="0095232F" w:rsidRDefault="0095232F" w:rsidP="0095232F">
      <w:pPr>
        <w:jc w:val="both"/>
        <w:rPr>
          <w:b/>
          <w:bCs/>
          <w:sz w:val="22"/>
          <w:szCs w:val="22"/>
        </w:rPr>
      </w:pPr>
      <w:r>
        <w:rPr>
          <w:b/>
          <w:bCs/>
          <w:sz w:val="22"/>
          <w:szCs w:val="22"/>
        </w:rPr>
        <w:t>Proposal-1: To progress the study on model-ID-based LCM:</w:t>
      </w:r>
    </w:p>
    <w:p w14:paraId="42D2E8AB" w14:textId="77777777" w:rsidR="0095232F" w:rsidRPr="00A7413B" w:rsidRDefault="0095232F" w:rsidP="0095232F">
      <w:pPr>
        <w:pStyle w:val="aff1"/>
        <w:numPr>
          <w:ilvl w:val="0"/>
          <w:numId w:val="17"/>
        </w:numPr>
        <w:ind w:firstLineChars="0"/>
        <w:jc w:val="both"/>
        <w:rPr>
          <w:b/>
          <w:bCs/>
          <w:sz w:val="22"/>
          <w:szCs w:val="22"/>
        </w:rPr>
      </w:pPr>
      <w:r w:rsidRPr="002F0535">
        <w:rPr>
          <w:b/>
          <w:bCs/>
          <w:sz w:val="22"/>
          <w:szCs w:val="22"/>
        </w:rPr>
        <w:t>Deprioritize Type B1/B2 model identificatio</w:t>
      </w:r>
      <w:r>
        <w:rPr>
          <w:b/>
          <w:bCs/>
          <w:sz w:val="22"/>
          <w:szCs w:val="22"/>
        </w:rPr>
        <w:t>n.</w:t>
      </w:r>
    </w:p>
    <w:p w14:paraId="3034CC4D" w14:textId="77777777" w:rsidR="0095232F" w:rsidRDefault="0095232F" w:rsidP="0095232F">
      <w:pPr>
        <w:jc w:val="both"/>
        <w:rPr>
          <w:b/>
          <w:bCs/>
          <w:sz w:val="22"/>
          <w:szCs w:val="22"/>
        </w:rPr>
      </w:pPr>
    </w:p>
    <w:p w14:paraId="748E7A30" w14:textId="257DAB33" w:rsidR="0095232F" w:rsidRDefault="0095232F" w:rsidP="0095232F">
      <w:pPr>
        <w:jc w:val="both"/>
        <w:rPr>
          <w:b/>
          <w:bCs/>
          <w:sz w:val="22"/>
          <w:szCs w:val="22"/>
        </w:rPr>
      </w:pPr>
      <w:r>
        <w:rPr>
          <w:b/>
          <w:bCs/>
          <w:sz w:val="22"/>
          <w:szCs w:val="22"/>
        </w:rPr>
        <w:t>Proposal-2: In</w:t>
      </w:r>
      <w:r w:rsidRPr="00E25508">
        <w:rPr>
          <w:b/>
          <w:bCs/>
          <w:sz w:val="22"/>
          <w:szCs w:val="22"/>
        </w:rPr>
        <w:t xml:space="preserve"> </w:t>
      </w:r>
      <w:r>
        <w:rPr>
          <w:b/>
          <w:bCs/>
          <w:sz w:val="22"/>
          <w:szCs w:val="22"/>
        </w:rPr>
        <w:t>model-ID-based LCM, the model-ID may or may not be globally unique</w:t>
      </w:r>
      <w:r w:rsidR="00226771">
        <w:rPr>
          <w:b/>
          <w:bCs/>
          <w:sz w:val="22"/>
          <w:szCs w:val="22"/>
        </w:rPr>
        <w:t xml:space="preserve">. </w:t>
      </w:r>
      <w:r>
        <w:rPr>
          <w:b/>
          <w:bCs/>
          <w:sz w:val="22"/>
          <w:szCs w:val="22"/>
        </w:rPr>
        <w:t xml:space="preserve">Local-model-ID-based procedures are suggested to be studied, at least taking the following aspects into account: </w:t>
      </w:r>
    </w:p>
    <w:p w14:paraId="18F289F0" w14:textId="77777777" w:rsidR="0095232F" w:rsidRDefault="0095232F" w:rsidP="0095232F">
      <w:pPr>
        <w:pStyle w:val="aff1"/>
        <w:numPr>
          <w:ilvl w:val="0"/>
          <w:numId w:val="28"/>
        </w:numPr>
        <w:ind w:firstLineChars="0"/>
        <w:jc w:val="both"/>
        <w:rPr>
          <w:b/>
          <w:bCs/>
          <w:sz w:val="22"/>
          <w:szCs w:val="22"/>
        </w:rPr>
      </w:pPr>
      <w:r>
        <w:rPr>
          <w:b/>
          <w:bCs/>
          <w:sz w:val="22"/>
          <w:szCs w:val="22"/>
        </w:rPr>
        <w:t>Over-the-air model identification procedure, if applicable.</w:t>
      </w:r>
    </w:p>
    <w:p w14:paraId="2BA27177" w14:textId="77777777" w:rsidR="0095232F" w:rsidRPr="00A7413B" w:rsidRDefault="0095232F" w:rsidP="0095232F">
      <w:pPr>
        <w:pStyle w:val="aff1"/>
        <w:numPr>
          <w:ilvl w:val="0"/>
          <w:numId w:val="28"/>
        </w:numPr>
        <w:ind w:firstLineChars="0"/>
        <w:jc w:val="both"/>
        <w:rPr>
          <w:b/>
          <w:bCs/>
          <w:sz w:val="22"/>
          <w:szCs w:val="22"/>
        </w:rPr>
      </w:pPr>
      <w:r>
        <w:rPr>
          <w:b/>
          <w:bCs/>
          <w:sz w:val="22"/>
          <w:szCs w:val="22"/>
        </w:rPr>
        <w:t>Model-level control based on local model ID.</w:t>
      </w:r>
    </w:p>
    <w:p w14:paraId="11E79B54" w14:textId="77777777" w:rsidR="0095232F" w:rsidRDefault="0095232F" w:rsidP="0095232F">
      <w:pPr>
        <w:jc w:val="both"/>
        <w:rPr>
          <w:b/>
          <w:bCs/>
          <w:sz w:val="22"/>
          <w:szCs w:val="22"/>
        </w:rPr>
      </w:pPr>
    </w:p>
    <w:p w14:paraId="7D3EA8B9" w14:textId="77777777" w:rsidR="0095232F" w:rsidRPr="0012169B" w:rsidRDefault="0095232F" w:rsidP="00C0493E">
      <w:pPr>
        <w:jc w:val="both"/>
        <w:rPr>
          <w:b/>
          <w:bCs/>
          <w:sz w:val="22"/>
          <w:szCs w:val="22"/>
        </w:rPr>
      </w:pPr>
      <w:r w:rsidRPr="0012169B">
        <w:rPr>
          <w:b/>
          <w:bCs/>
          <w:sz w:val="22"/>
          <w:szCs w:val="22"/>
          <w:lang w:eastAsia="ja-JP"/>
        </w:rPr>
        <w:t>Proposal-</w:t>
      </w:r>
      <w:r>
        <w:rPr>
          <w:b/>
          <w:bCs/>
          <w:sz w:val="22"/>
          <w:szCs w:val="22"/>
          <w:lang w:eastAsia="ja-JP"/>
        </w:rPr>
        <w:t>3</w:t>
      </w:r>
      <w:r w:rsidRPr="0012169B">
        <w:rPr>
          <w:b/>
          <w:bCs/>
          <w:sz w:val="22"/>
          <w:szCs w:val="22"/>
          <w:lang w:eastAsia="ja-JP"/>
        </w:rPr>
        <w:t xml:space="preserve">: To reduce workload on signaling designs for two </w:t>
      </w:r>
      <w:r>
        <w:rPr>
          <w:b/>
          <w:bCs/>
          <w:sz w:val="22"/>
          <w:szCs w:val="22"/>
          <w:lang w:eastAsia="ja-JP"/>
        </w:rPr>
        <w:t>LCMs</w:t>
      </w:r>
      <w:r w:rsidRPr="0012169B">
        <w:rPr>
          <w:b/>
          <w:bCs/>
          <w:sz w:val="22"/>
          <w:szCs w:val="22"/>
          <w:lang w:eastAsia="ja-JP"/>
        </w:rPr>
        <w:t xml:space="preserve"> respectively, unified AI/ML procedures for </w:t>
      </w:r>
      <w:r w:rsidRPr="0012169B">
        <w:rPr>
          <w:b/>
          <w:bCs/>
          <w:sz w:val="22"/>
          <w:szCs w:val="22"/>
        </w:rPr>
        <w:t>functionality/model-ID based LCM are worth being studied</w:t>
      </w:r>
      <w:r>
        <w:rPr>
          <w:b/>
          <w:bCs/>
          <w:sz w:val="22"/>
          <w:szCs w:val="22"/>
        </w:rPr>
        <w:t>, including</w:t>
      </w:r>
      <w:r w:rsidRPr="0012169B">
        <w:rPr>
          <w:b/>
          <w:bCs/>
          <w:sz w:val="22"/>
          <w:szCs w:val="22"/>
        </w:rPr>
        <w:t>:</w:t>
      </w:r>
    </w:p>
    <w:p w14:paraId="67DBBEC9" w14:textId="77777777" w:rsidR="0095232F" w:rsidRPr="0012169B" w:rsidRDefault="0095232F" w:rsidP="00C0493E">
      <w:pPr>
        <w:numPr>
          <w:ilvl w:val="0"/>
          <w:numId w:val="17"/>
        </w:numPr>
        <w:shd w:val="clear" w:color="auto" w:fill="FFFFFF"/>
        <w:jc w:val="both"/>
        <w:rPr>
          <w:b/>
          <w:bCs/>
          <w:sz w:val="22"/>
          <w:szCs w:val="22"/>
          <w:lang w:eastAsia="ja-JP"/>
        </w:rPr>
      </w:pPr>
      <w:r>
        <w:rPr>
          <w:b/>
          <w:bCs/>
          <w:sz w:val="22"/>
          <w:szCs w:val="22"/>
        </w:rPr>
        <w:t>Local model/functionality</w:t>
      </w:r>
      <w:r w:rsidRPr="0012169B">
        <w:rPr>
          <w:b/>
          <w:bCs/>
          <w:sz w:val="22"/>
          <w:szCs w:val="22"/>
        </w:rPr>
        <w:t xml:space="preserve"> ID can be introduced </w:t>
      </w:r>
      <w:r>
        <w:rPr>
          <w:b/>
          <w:bCs/>
          <w:sz w:val="22"/>
          <w:szCs w:val="22"/>
        </w:rPr>
        <w:t>for model identification and functionality identification.</w:t>
      </w:r>
    </w:p>
    <w:p w14:paraId="74330F57" w14:textId="611D847D" w:rsidR="0095232F" w:rsidRPr="0051763F" w:rsidRDefault="005C003B" w:rsidP="00C0493E">
      <w:pPr>
        <w:numPr>
          <w:ilvl w:val="0"/>
          <w:numId w:val="17"/>
        </w:numPr>
        <w:shd w:val="clear" w:color="auto" w:fill="FFFFFF"/>
        <w:jc w:val="both"/>
        <w:rPr>
          <w:b/>
          <w:bCs/>
          <w:sz w:val="22"/>
          <w:szCs w:val="22"/>
        </w:rPr>
      </w:pPr>
      <w:r>
        <w:rPr>
          <w:b/>
          <w:bCs/>
          <w:sz w:val="22"/>
          <w:szCs w:val="22"/>
        </w:rPr>
        <w:t>U</w:t>
      </w:r>
      <w:r w:rsidR="0095232F" w:rsidRPr="0012169B">
        <w:rPr>
          <w:b/>
          <w:bCs/>
          <w:sz w:val="22"/>
          <w:szCs w:val="22"/>
        </w:rPr>
        <w:t xml:space="preserve">nified AI/ML inference procedures </w:t>
      </w:r>
      <w:r w:rsidR="0095232F">
        <w:rPr>
          <w:b/>
          <w:bCs/>
          <w:sz w:val="22"/>
          <w:szCs w:val="22"/>
        </w:rPr>
        <w:t xml:space="preserve">can be studied </w:t>
      </w:r>
      <w:r w:rsidR="0095232F" w:rsidRPr="0012169B">
        <w:rPr>
          <w:b/>
          <w:bCs/>
          <w:sz w:val="22"/>
          <w:szCs w:val="22"/>
        </w:rPr>
        <w:t>for AI/ML</w:t>
      </w:r>
      <w:r w:rsidR="0095232F">
        <w:rPr>
          <w:b/>
          <w:bCs/>
          <w:sz w:val="22"/>
          <w:szCs w:val="22"/>
        </w:rPr>
        <w:t xml:space="preserve"> model/functionality </w:t>
      </w:r>
      <w:r w:rsidR="0095232F" w:rsidRPr="0012169B">
        <w:rPr>
          <w:b/>
          <w:bCs/>
          <w:sz w:val="22"/>
          <w:szCs w:val="22"/>
        </w:rPr>
        <w:t>activat</w:t>
      </w:r>
      <w:r w:rsidR="0095232F">
        <w:rPr>
          <w:b/>
          <w:bCs/>
          <w:sz w:val="22"/>
          <w:szCs w:val="22"/>
        </w:rPr>
        <w:t xml:space="preserve">ion, </w:t>
      </w:r>
      <w:r w:rsidR="0095232F" w:rsidRPr="0012169B">
        <w:rPr>
          <w:b/>
          <w:bCs/>
          <w:sz w:val="22"/>
          <w:szCs w:val="22"/>
        </w:rPr>
        <w:t>deactivat</w:t>
      </w:r>
      <w:r w:rsidR="0095232F">
        <w:rPr>
          <w:b/>
          <w:bCs/>
          <w:sz w:val="22"/>
          <w:szCs w:val="22"/>
        </w:rPr>
        <w:t xml:space="preserve">ion, fallback, and </w:t>
      </w:r>
      <w:r w:rsidR="0095232F" w:rsidRPr="0012169B">
        <w:rPr>
          <w:b/>
          <w:bCs/>
          <w:sz w:val="22"/>
          <w:szCs w:val="22"/>
        </w:rPr>
        <w:t>switch</w:t>
      </w:r>
      <w:r w:rsidR="0095232F">
        <w:rPr>
          <w:b/>
          <w:bCs/>
          <w:sz w:val="22"/>
          <w:szCs w:val="22"/>
        </w:rPr>
        <w:t>ing.</w:t>
      </w:r>
      <w:r w:rsidR="0095232F" w:rsidRPr="0012169B">
        <w:rPr>
          <w:b/>
          <w:bCs/>
          <w:sz w:val="22"/>
          <w:szCs w:val="22"/>
        </w:rPr>
        <w:t xml:space="preserve"> </w:t>
      </w:r>
    </w:p>
    <w:p w14:paraId="65E07324" w14:textId="77777777" w:rsidR="0095232F" w:rsidRDefault="0095232F" w:rsidP="0095232F">
      <w:pPr>
        <w:jc w:val="both"/>
        <w:rPr>
          <w:b/>
          <w:bCs/>
          <w:sz w:val="22"/>
          <w:szCs w:val="22"/>
        </w:rPr>
      </w:pPr>
    </w:p>
    <w:p w14:paraId="6EAE13B4" w14:textId="1EC18915" w:rsidR="0095232F" w:rsidRDefault="0095232F" w:rsidP="0095232F">
      <w:pPr>
        <w:jc w:val="both"/>
        <w:rPr>
          <w:rFonts w:eastAsiaTheme="minorEastAsia"/>
          <w:b/>
          <w:bCs/>
          <w:sz w:val="22"/>
          <w:szCs w:val="22"/>
          <w:lang w:eastAsia="zh-CN"/>
        </w:rPr>
      </w:pPr>
      <w:r w:rsidRPr="00B07444">
        <w:rPr>
          <w:rFonts w:eastAsiaTheme="minorEastAsia"/>
          <w:b/>
          <w:bCs/>
          <w:sz w:val="22"/>
          <w:szCs w:val="22"/>
          <w:lang w:eastAsia="zh-CN"/>
        </w:rPr>
        <w:t>Proposal-</w:t>
      </w:r>
      <w:r>
        <w:rPr>
          <w:rFonts w:eastAsiaTheme="minorEastAsia"/>
          <w:b/>
          <w:bCs/>
          <w:sz w:val="22"/>
          <w:szCs w:val="22"/>
          <w:lang w:eastAsia="zh-CN"/>
        </w:rPr>
        <w:t>4</w:t>
      </w:r>
      <w:r w:rsidRPr="00B07444">
        <w:rPr>
          <w:rFonts w:eastAsiaTheme="minorEastAsia"/>
          <w:b/>
          <w:bCs/>
          <w:sz w:val="22"/>
          <w:szCs w:val="22"/>
          <w:lang w:eastAsia="zh-CN"/>
        </w:rPr>
        <w:t xml:space="preserve">: Both Model-ID-based-LCM </w:t>
      </w:r>
      <w:r>
        <w:rPr>
          <w:rFonts w:eastAsiaTheme="minorEastAsia"/>
          <w:b/>
          <w:bCs/>
          <w:sz w:val="22"/>
          <w:szCs w:val="22"/>
          <w:lang w:eastAsia="zh-CN"/>
        </w:rPr>
        <w:t xml:space="preserve">and </w:t>
      </w:r>
      <w:r w:rsidRPr="00B07444">
        <w:rPr>
          <w:rFonts w:eastAsiaTheme="minorEastAsia"/>
          <w:b/>
          <w:bCs/>
          <w:sz w:val="22"/>
          <w:szCs w:val="22"/>
          <w:lang w:eastAsia="zh-CN"/>
        </w:rPr>
        <w:t xml:space="preserve">Functionality-based-LCM should be supported in </w:t>
      </w:r>
      <w:r w:rsidR="00DC4418">
        <w:rPr>
          <w:rFonts w:eastAsiaTheme="minorEastAsia"/>
          <w:b/>
          <w:bCs/>
          <w:sz w:val="22"/>
          <w:szCs w:val="22"/>
          <w:lang w:eastAsia="zh-CN"/>
        </w:rPr>
        <w:t xml:space="preserve">the </w:t>
      </w:r>
      <w:r w:rsidRPr="00B07444">
        <w:rPr>
          <w:rFonts w:eastAsiaTheme="minorEastAsia"/>
          <w:b/>
          <w:bCs/>
          <w:sz w:val="22"/>
          <w:szCs w:val="22"/>
          <w:lang w:eastAsia="zh-CN"/>
        </w:rPr>
        <w:t>WI phase</w:t>
      </w:r>
      <w:r>
        <w:rPr>
          <w:rFonts w:eastAsiaTheme="minorEastAsia"/>
          <w:b/>
          <w:bCs/>
          <w:sz w:val="22"/>
          <w:szCs w:val="22"/>
          <w:lang w:eastAsia="zh-CN"/>
        </w:rPr>
        <w:t>. To reduce the workload in normative phase, it is suggested that:</w:t>
      </w:r>
    </w:p>
    <w:p w14:paraId="2736C240" w14:textId="77777777" w:rsidR="0095232F" w:rsidRPr="007E22C0" w:rsidRDefault="0095232F" w:rsidP="0095232F">
      <w:pPr>
        <w:pStyle w:val="aff1"/>
        <w:numPr>
          <w:ilvl w:val="0"/>
          <w:numId w:val="31"/>
        </w:numPr>
        <w:ind w:firstLineChars="0"/>
        <w:jc w:val="both"/>
        <w:rPr>
          <w:rFonts w:eastAsiaTheme="minorEastAsia"/>
          <w:b/>
          <w:bCs/>
          <w:sz w:val="22"/>
          <w:szCs w:val="22"/>
          <w:lang w:eastAsia="zh-CN"/>
        </w:rPr>
      </w:pPr>
      <w:r w:rsidRPr="007E22C0">
        <w:rPr>
          <w:rFonts w:eastAsiaTheme="minorEastAsia"/>
          <w:b/>
          <w:bCs/>
          <w:sz w:val="22"/>
          <w:szCs w:val="22"/>
          <w:lang w:eastAsia="zh-CN"/>
        </w:rPr>
        <w:t>For Two-sided model, two alternatives can be studied:</w:t>
      </w:r>
    </w:p>
    <w:p w14:paraId="7AC6CD6A" w14:textId="77777777" w:rsidR="0095232F" w:rsidRDefault="0095232F" w:rsidP="0095232F">
      <w:pPr>
        <w:ind w:left="720"/>
        <w:jc w:val="both"/>
        <w:rPr>
          <w:rFonts w:eastAsiaTheme="minorEastAsia"/>
          <w:b/>
          <w:bCs/>
          <w:sz w:val="22"/>
          <w:szCs w:val="22"/>
          <w:lang w:eastAsia="zh-CN"/>
        </w:rPr>
      </w:pPr>
      <w:r>
        <w:rPr>
          <w:rFonts w:eastAsiaTheme="minorEastAsia"/>
          <w:b/>
          <w:bCs/>
          <w:sz w:val="22"/>
          <w:szCs w:val="22"/>
          <w:lang w:eastAsia="zh-CN"/>
        </w:rPr>
        <w:lastRenderedPageBreak/>
        <w:t xml:space="preserve">Alt-1: </w:t>
      </w:r>
      <w:r w:rsidRPr="00B07444">
        <w:rPr>
          <w:rFonts w:eastAsiaTheme="minorEastAsia"/>
          <w:b/>
          <w:bCs/>
          <w:sz w:val="22"/>
          <w:szCs w:val="22"/>
          <w:lang w:eastAsia="zh-CN"/>
        </w:rPr>
        <w:t>Model-ID-based-LCM</w:t>
      </w:r>
    </w:p>
    <w:p w14:paraId="37C3563E" w14:textId="77777777" w:rsidR="0095232F" w:rsidRDefault="0095232F" w:rsidP="0095232F">
      <w:pPr>
        <w:ind w:left="720"/>
        <w:jc w:val="both"/>
        <w:rPr>
          <w:rFonts w:eastAsiaTheme="minorEastAsia"/>
          <w:b/>
          <w:bCs/>
          <w:sz w:val="22"/>
          <w:szCs w:val="22"/>
          <w:lang w:eastAsia="zh-CN"/>
        </w:rPr>
      </w:pPr>
      <w:r>
        <w:rPr>
          <w:rFonts w:eastAsiaTheme="minorEastAsia"/>
          <w:b/>
          <w:bCs/>
          <w:sz w:val="22"/>
          <w:szCs w:val="22"/>
          <w:lang w:eastAsia="zh-CN"/>
        </w:rPr>
        <w:t xml:space="preserve">Alt-2: </w:t>
      </w:r>
      <w:r w:rsidRPr="00B07444">
        <w:rPr>
          <w:rFonts w:eastAsiaTheme="minorEastAsia"/>
          <w:b/>
          <w:bCs/>
          <w:sz w:val="22"/>
          <w:szCs w:val="22"/>
          <w:lang w:eastAsia="zh-CN"/>
        </w:rPr>
        <w:t>Functionality-based-LCM</w:t>
      </w:r>
      <w:r>
        <w:rPr>
          <w:rFonts w:eastAsiaTheme="minorEastAsia"/>
          <w:b/>
          <w:bCs/>
          <w:sz w:val="22"/>
          <w:szCs w:val="22"/>
          <w:lang w:eastAsia="zh-CN"/>
        </w:rPr>
        <w:t xml:space="preserve"> with model-ID-based/model-ID-like pairing</w:t>
      </w:r>
    </w:p>
    <w:p w14:paraId="5BD05061" w14:textId="77777777" w:rsidR="0095232F" w:rsidRPr="00175B5E" w:rsidRDefault="0095232F" w:rsidP="0095232F">
      <w:pPr>
        <w:pStyle w:val="aff1"/>
        <w:numPr>
          <w:ilvl w:val="0"/>
          <w:numId w:val="31"/>
        </w:numPr>
        <w:ind w:firstLineChars="0"/>
        <w:jc w:val="both"/>
        <w:rPr>
          <w:rFonts w:eastAsiaTheme="minorEastAsia"/>
          <w:b/>
          <w:bCs/>
          <w:sz w:val="22"/>
          <w:szCs w:val="22"/>
          <w:lang w:eastAsia="zh-CN"/>
        </w:rPr>
      </w:pPr>
      <w:r>
        <w:rPr>
          <w:rFonts w:eastAsiaTheme="minorEastAsia"/>
          <w:b/>
          <w:bCs/>
          <w:sz w:val="22"/>
          <w:szCs w:val="22"/>
          <w:lang w:eastAsia="zh-CN"/>
        </w:rPr>
        <w:t xml:space="preserve">For one-sided model, study </w:t>
      </w:r>
      <w:r w:rsidRPr="00B07444">
        <w:rPr>
          <w:rFonts w:eastAsiaTheme="minorEastAsia"/>
          <w:b/>
          <w:bCs/>
          <w:sz w:val="22"/>
          <w:szCs w:val="22"/>
          <w:lang w:eastAsia="zh-CN"/>
        </w:rPr>
        <w:t>Functionality-based-LCM</w:t>
      </w:r>
      <w:r>
        <w:rPr>
          <w:rFonts w:eastAsiaTheme="minorEastAsia"/>
          <w:b/>
          <w:bCs/>
          <w:sz w:val="22"/>
          <w:szCs w:val="22"/>
          <w:lang w:eastAsia="zh-CN"/>
        </w:rPr>
        <w:t xml:space="preserve"> with enhancement on model-level control</w:t>
      </w:r>
    </w:p>
    <w:p w14:paraId="61A87A7E" w14:textId="77777777" w:rsidR="0095232F" w:rsidRPr="00A7413B" w:rsidRDefault="0095232F" w:rsidP="0095232F">
      <w:pPr>
        <w:pStyle w:val="1"/>
        <w:numPr>
          <w:ilvl w:val="0"/>
          <w:numId w:val="0"/>
        </w:numPr>
        <w:ind w:left="425" w:hanging="425"/>
        <w:jc w:val="both"/>
        <w:rPr>
          <w:b/>
          <w:bCs w:val="0"/>
          <w:color w:val="4F81BD" w:themeColor="accent1"/>
          <w:sz w:val="22"/>
          <w:szCs w:val="22"/>
        </w:rPr>
      </w:pPr>
      <w:r w:rsidRPr="00A7413B">
        <w:rPr>
          <w:b/>
          <w:bCs w:val="0"/>
          <w:color w:val="4F81BD" w:themeColor="accent1"/>
          <w:sz w:val="22"/>
          <w:szCs w:val="22"/>
        </w:rPr>
        <w:t>Assessment/monitoring of inactive model(s)/functionality(es)</w:t>
      </w:r>
    </w:p>
    <w:p w14:paraId="17702B23" w14:textId="77777777" w:rsidR="0095232F" w:rsidRDefault="0095232F" w:rsidP="0095232F">
      <w:pPr>
        <w:jc w:val="both"/>
        <w:rPr>
          <w:b/>
          <w:bCs/>
          <w:sz w:val="22"/>
          <w:szCs w:val="22"/>
        </w:rPr>
      </w:pPr>
    </w:p>
    <w:p w14:paraId="4F73A640" w14:textId="77777777" w:rsidR="007D4944" w:rsidRDefault="007D4944" w:rsidP="007D4944">
      <w:pPr>
        <w:jc w:val="both"/>
        <w:rPr>
          <w:b/>
          <w:bCs/>
          <w:sz w:val="22"/>
          <w:szCs w:val="22"/>
        </w:rPr>
      </w:pPr>
      <w:r w:rsidRPr="00602D5B">
        <w:rPr>
          <w:b/>
          <w:bCs/>
          <w:sz w:val="22"/>
          <w:szCs w:val="22"/>
        </w:rPr>
        <w:t>Observation-</w:t>
      </w:r>
      <w:r>
        <w:rPr>
          <w:b/>
          <w:bCs/>
          <w:sz w:val="22"/>
          <w:szCs w:val="22"/>
        </w:rPr>
        <w:t>6</w:t>
      </w:r>
      <w:r w:rsidRPr="00602D5B">
        <w:rPr>
          <w:b/>
          <w:bCs/>
          <w:sz w:val="22"/>
          <w:szCs w:val="22"/>
        </w:rPr>
        <w:t xml:space="preserve">: </w:t>
      </w:r>
      <w:r>
        <w:rPr>
          <w:b/>
          <w:bCs/>
          <w:sz w:val="22"/>
          <w:szCs w:val="22"/>
        </w:rPr>
        <w:t xml:space="preserve">It is necessary to study </w:t>
      </w:r>
      <w:r w:rsidRPr="00175B5E">
        <w:rPr>
          <w:b/>
          <w:bCs/>
          <w:sz w:val="22"/>
          <w:szCs w:val="22"/>
        </w:rPr>
        <w:t>inactive model/functionality monitoring/assessment</w:t>
      </w:r>
      <w:r>
        <w:rPr>
          <w:b/>
          <w:bCs/>
          <w:sz w:val="22"/>
          <w:szCs w:val="22"/>
        </w:rPr>
        <w:t xml:space="preserve"> for the following two cases:</w:t>
      </w:r>
    </w:p>
    <w:p w14:paraId="22BDB44D" w14:textId="77777777" w:rsidR="007D4944" w:rsidRPr="00175B5E" w:rsidRDefault="007D4944" w:rsidP="007D4944">
      <w:pPr>
        <w:pStyle w:val="aff1"/>
        <w:numPr>
          <w:ilvl w:val="0"/>
          <w:numId w:val="31"/>
        </w:numPr>
        <w:ind w:firstLineChars="0"/>
        <w:jc w:val="both"/>
        <w:rPr>
          <w:b/>
          <w:bCs/>
          <w:sz w:val="22"/>
          <w:szCs w:val="22"/>
        </w:rPr>
      </w:pPr>
      <w:r w:rsidRPr="00175B5E">
        <w:rPr>
          <w:b/>
          <w:bCs/>
          <w:sz w:val="22"/>
          <w:szCs w:val="22"/>
        </w:rPr>
        <w:t>Case-1: activation of a model/functionality</w:t>
      </w:r>
    </w:p>
    <w:p w14:paraId="62BAB9A6" w14:textId="77777777" w:rsidR="007D4944" w:rsidRPr="00175B5E" w:rsidRDefault="007D4944" w:rsidP="007D4944">
      <w:pPr>
        <w:pStyle w:val="aff1"/>
        <w:numPr>
          <w:ilvl w:val="0"/>
          <w:numId w:val="31"/>
        </w:numPr>
        <w:ind w:firstLineChars="0"/>
        <w:jc w:val="both"/>
        <w:rPr>
          <w:b/>
          <w:bCs/>
          <w:sz w:val="22"/>
          <w:szCs w:val="22"/>
        </w:rPr>
      </w:pPr>
      <w:r w:rsidRPr="00175B5E">
        <w:rPr>
          <w:b/>
          <w:bCs/>
          <w:sz w:val="22"/>
          <w:szCs w:val="22"/>
        </w:rPr>
        <w:t>Case-2: model/functionality switching</w:t>
      </w:r>
    </w:p>
    <w:p w14:paraId="45F50E42" w14:textId="77777777" w:rsidR="0095232F" w:rsidRDefault="0095232F" w:rsidP="0095232F">
      <w:pPr>
        <w:jc w:val="both"/>
        <w:rPr>
          <w:b/>
          <w:bCs/>
          <w:sz w:val="22"/>
          <w:szCs w:val="22"/>
        </w:rPr>
      </w:pPr>
    </w:p>
    <w:p w14:paraId="6530D490" w14:textId="44709BC2" w:rsidR="0095232F" w:rsidRDefault="0095232F" w:rsidP="0095232F">
      <w:pPr>
        <w:jc w:val="both"/>
        <w:rPr>
          <w:b/>
          <w:bCs/>
          <w:sz w:val="22"/>
          <w:szCs w:val="22"/>
        </w:rPr>
      </w:pPr>
      <w:r>
        <w:rPr>
          <w:b/>
          <w:bCs/>
          <w:sz w:val="22"/>
          <w:szCs w:val="22"/>
        </w:rPr>
        <w:t xml:space="preserve">Observation-7: At least model selection is a necessary step in </w:t>
      </w:r>
      <w:r w:rsidRPr="00602D5B">
        <w:rPr>
          <w:b/>
          <w:bCs/>
          <w:sz w:val="22"/>
          <w:szCs w:val="22"/>
        </w:rPr>
        <w:t>monitoring/assessment</w:t>
      </w:r>
      <w:r>
        <w:rPr>
          <w:b/>
          <w:bCs/>
          <w:sz w:val="22"/>
          <w:szCs w:val="22"/>
        </w:rPr>
        <w:t xml:space="preserve"> of </w:t>
      </w:r>
      <w:r w:rsidRPr="00602D5B">
        <w:rPr>
          <w:b/>
          <w:bCs/>
          <w:sz w:val="22"/>
          <w:szCs w:val="22"/>
        </w:rPr>
        <w:t>inactive models/functionalities</w:t>
      </w:r>
      <w:r>
        <w:rPr>
          <w:b/>
          <w:bCs/>
          <w:sz w:val="22"/>
          <w:szCs w:val="22"/>
        </w:rPr>
        <w:t>, which is different from the active model/functionality monitoring.</w:t>
      </w:r>
    </w:p>
    <w:p w14:paraId="1D57894F" w14:textId="77777777" w:rsidR="0095232F" w:rsidRDefault="0095232F" w:rsidP="0095232F">
      <w:pPr>
        <w:jc w:val="both"/>
        <w:rPr>
          <w:b/>
          <w:bCs/>
          <w:sz w:val="22"/>
          <w:szCs w:val="22"/>
        </w:rPr>
      </w:pPr>
    </w:p>
    <w:p w14:paraId="423B4BE1" w14:textId="77777777" w:rsidR="0095232F" w:rsidRDefault="0095232F" w:rsidP="0095232F">
      <w:pPr>
        <w:jc w:val="both"/>
        <w:rPr>
          <w:b/>
          <w:bCs/>
          <w:sz w:val="22"/>
          <w:szCs w:val="22"/>
        </w:rPr>
      </w:pPr>
      <w:r w:rsidRPr="00602D5B">
        <w:rPr>
          <w:b/>
          <w:bCs/>
          <w:sz w:val="22"/>
          <w:szCs w:val="22"/>
        </w:rPr>
        <w:t>Observation-</w:t>
      </w:r>
      <w:r>
        <w:rPr>
          <w:b/>
          <w:bCs/>
          <w:sz w:val="22"/>
          <w:szCs w:val="22"/>
        </w:rPr>
        <w:t>8</w:t>
      </w:r>
      <w:r w:rsidRPr="00602D5B">
        <w:rPr>
          <w:b/>
          <w:bCs/>
          <w:sz w:val="22"/>
          <w:szCs w:val="22"/>
        </w:rPr>
        <w:t xml:space="preserve">: </w:t>
      </w:r>
      <w:r>
        <w:rPr>
          <w:b/>
          <w:bCs/>
          <w:sz w:val="22"/>
          <w:szCs w:val="22"/>
        </w:rPr>
        <w:t>The way</w:t>
      </w:r>
      <w:r w:rsidRPr="004F126B">
        <w:rPr>
          <w:b/>
          <w:bCs/>
          <w:sz w:val="22"/>
          <w:szCs w:val="22"/>
        </w:rPr>
        <w:t xml:space="preserve"> to monitor inactive models/functionalities by activating them and reusing mechanisms defined for monitoring of active models/functionalities</w:t>
      </w:r>
      <w:r>
        <w:rPr>
          <w:b/>
          <w:bCs/>
          <w:sz w:val="22"/>
          <w:szCs w:val="22"/>
        </w:rPr>
        <w:t xml:space="preserve"> cannot work or work well in the following situations:</w:t>
      </w:r>
    </w:p>
    <w:p w14:paraId="77DAC8B5" w14:textId="77777777" w:rsidR="0095232F" w:rsidRPr="00301C4C" w:rsidRDefault="0095232F" w:rsidP="0095232F">
      <w:pPr>
        <w:pStyle w:val="aff1"/>
        <w:numPr>
          <w:ilvl w:val="0"/>
          <w:numId w:val="23"/>
        </w:numPr>
        <w:ind w:firstLineChars="0"/>
        <w:jc w:val="both"/>
        <w:rPr>
          <w:b/>
          <w:bCs/>
          <w:sz w:val="22"/>
          <w:szCs w:val="22"/>
        </w:rPr>
      </w:pPr>
      <w:r>
        <w:rPr>
          <w:b/>
          <w:bCs/>
          <w:sz w:val="22"/>
          <w:szCs w:val="22"/>
        </w:rPr>
        <w:t xml:space="preserve">In functionality-based-LCM, </w:t>
      </w:r>
      <w:r w:rsidRPr="00301C4C">
        <w:rPr>
          <w:b/>
          <w:bCs/>
          <w:sz w:val="22"/>
          <w:szCs w:val="22"/>
        </w:rPr>
        <w:t>NW-side is unaware of inactive models/model parts at UE side</w:t>
      </w:r>
      <w:r>
        <w:rPr>
          <w:b/>
          <w:bCs/>
          <w:sz w:val="22"/>
          <w:szCs w:val="22"/>
        </w:rPr>
        <w:t>.</w:t>
      </w:r>
    </w:p>
    <w:p w14:paraId="1F52BD05" w14:textId="77777777" w:rsidR="0095232F" w:rsidRPr="004F126B" w:rsidRDefault="0095232F" w:rsidP="0095232F">
      <w:pPr>
        <w:pStyle w:val="aff1"/>
        <w:numPr>
          <w:ilvl w:val="0"/>
          <w:numId w:val="23"/>
        </w:numPr>
        <w:ind w:firstLineChars="0"/>
        <w:jc w:val="both"/>
        <w:rPr>
          <w:b/>
          <w:bCs/>
          <w:sz w:val="22"/>
          <w:szCs w:val="22"/>
        </w:rPr>
      </w:pPr>
      <w:r>
        <w:rPr>
          <w:b/>
          <w:bCs/>
          <w:sz w:val="22"/>
          <w:szCs w:val="22"/>
        </w:rPr>
        <w:t>The cost of activating inactive models/functionalities is too high in term of RS resource consumption, signaling overhead and assessment latency.</w:t>
      </w:r>
    </w:p>
    <w:p w14:paraId="4D5432E8" w14:textId="77777777" w:rsidR="00D976F7" w:rsidRDefault="00D976F7" w:rsidP="0095232F">
      <w:pPr>
        <w:jc w:val="both"/>
        <w:rPr>
          <w:b/>
          <w:bCs/>
          <w:sz w:val="22"/>
          <w:szCs w:val="22"/>
        </w:rPr>
      </w:pPr>
    </w:p>
    <w:p w14:paraId="721916E9" w14:textId="77777777" w:rsidR="00D976F7" w:rsidRDefault="00D976F7" w:rsidP="00D976F7">
      <w:pPr>
        <w:jc w:val="both"/>
        <w:rPr>
          <w:b/>
          <w:bCs/>
          <w:sz w:val="22"/>
          <w:szCs w:val="22"/>
        </w:rPr>
      </w:pPr>
      <w:r w:rsidRPr="00122E31">
        <w:rPr>
          <w:b/>
          <w:bCs/>
          <w:sz w:val="22"/>
          <w:szCs w:val="22"/>
        </w:rPr>
        <w:t>Observation-</w:t>
      </w:r>
      <w:r>
        <w:rPr>
          <w:b/>
          <w:bCs/>
          <w:sz w:val="22"/>
          <w:szCs w:val="22"/>
        </w:rPr>
        <w:t>9</w:t>
      </w:r>
      <w:r w:rsidRPr="00122E31">
        <w:rPr>
          <w:b/>
          <w:bCs/>
          <w:sz w:val="22"/>
          <w:szCs w:val="22"/>
        </w:rPr>
        <w:t>:</w:t>
      </w:r>
      <w:r>
        <w:rPr>
          <w:sz w:val="22"/>
          <w:szCs w:val="22"/>
        </w:rPr>
        <w:t xml:space="preserve"> </w:t>
      </w:r>
      <w:r>
        <w:rPr>
          <w:b/>
          <w:bCs/>
          <w:sz w:val="22"/>
          <w:szCs w:val="22"/>
        </w:rPr>
        <w:t xml:space="preserve">In the </w:t>
      </w:r>
      <w:r w:rsidRPr="00EA322B">
        <w:rPr>
          <w:b/>
          <w:bCs/>
          <w:sz w:val="22"/>
          <w:szCs w:val="22"/>
        </w:rPr>
        <w:t>assessment/monitoring of inactive models/functionalities</w:t>
      </w:r>
      <w:r>
        <w:rPr>
          <w:b/>
          <w:bCs/>
          <w:sz w:val="22"/>
          <w:szCs w:val="22"/>
        </w:rPr>
        <w:t xml:space="preserve">, </w:t>
      </w:r>
      <w:r w:rsidRPr="0018109C">
        <w:rPr>
          <w:b/>
          <w:bCs/>
          <w:sz w:val="22"/>
          <w:szCs w:val="22"/>
        </w:rPr>
        <w:t xml:space="preserve">NW </w:t>
      </w:r>
      <w:r>
        <w:rPr>
          <w:b/>
          <w:bCs/>
          <w:sz w:val="22"/>
          <w:szCs w:val="22"/>
        </w:rPr>
        <w:t xml:space="preserve">needs to </w:t>
      </w:r>
      <w:r w:rsidRPr="0018109C">
        <w:rPr>
          <w:b/>
          <w:bCs/>
          <w:sz w:val="22"/>
          <w:szCs w:val="22"/>
        </w:rPr>
        <w:t>provide performance criteria/preference</w:t>
      </w:r>
      <w:r>
        <w:rPr>
          <w:b/>
          <w:bCs/>
          <w:sz w:val="22"/>
          <w:szCs w:val="22"/>
        </w:rPr>
        <w:t xml:space="preserve"> information to UE for:</w:t>
      </w:r>
    </w:p>
    <w:p w14:paraId="4790CE9F" w14:textId="77777777" w:rsidR="00D976F7" w:rsidRDefault="00D976F7" w:rsidP="00D976F7">
      <w:pPr>
        <w:pStyle w:val="aff1"/>
        <w:numPr>
          <w:ilvl w:val="0"/>
          <w:numId w:val="34"/>
        </w:numPr>
        <w:ind w:firstLineChars="0"/>
        <w:jc w:val="both"/>
        <w:rPr>
          <w:b/>
          <w:bCs/>
          <w:sz w:val="22"/>
          <w:szCs w:val="22"/>
        </w:rPr>
      </w:pPr>
      <w:r w:rsidRPr="00122E31">
        <w:rPr>
          <w:b/>
          <w:bCs/>
          <w:sz w:val="22"/>
          <w:szCs w:val="22"/>
        </w:rPr>
        <w:t>AI/ML model/functionality activation related performance comparison.</w:t>
      </w:r>
    </w:p>
    <w:p w14:paraId="19538BD8" w14:textId="77777777" w:rsidR="00D976F7" w:rsidRPr="00122E31" w:rsidRDefault="00D976F7" w:rsidP="00D976F7">
      <w:pPr>
        <w:pStyle w:val="aff1"/>
        <w:numPr>
          <w:ilvl w:val="0"/>
          <w:numId w:val="34"/>
        </w:numPr>
        <w:ind w:firstLineChars="0"/>
        <w:jc w:val="both"/>
        <w:rPr>
          <w:b/>
          <w:bCs/>
          <w:sz w:val="22"/>
          <w:szCs w:val="22"/>
        </w:rPr>
      </w:pPr>
      <w:r w:rsidRPr="00122E31">
        <w:rPr>
          <w:b/>
          <w:bCs/>
          <w:sz w:val="22"/>
          <w:szCs w:val="22"/>
        </w:rPr>
        <w:t xml:space="preserve">AI/ML model/functionality </w:t>
      </w:r>
      <w:r>
        <w:rPr>
          <w:b/>
          <w:bCs/>
          <w:sz w:val="22"/>
          <w:szCs w:val="22"/>
        </w:rPr>
        <w:t>switching</w:t>
      </w:r>
      <w:r w:rsidRPr="00122E31">
        <w:rPr>
          <w:b/>
          <w:bCs/>
          <w:sz w:val="22"/>
          <w:szCs w:val="22"/>
        </w:rPr>
        <w:t xml:space="preserve"> related performance comparison.</w:t>
      </w:r>
    </w:p>
    <w:p w14:paraId="4536898F" w14:textId="462EFDBC" w:rsidR="00D976F7" w:rsidRPr="00D74591" w:rsidRDefault="00D976F7" w:rsidP="00D74591">
      <w:pPr>
        <w:pStyle w:val="aff1"/>
        <w:numPr>
          <w:ilvl w:val="0"/>
          <w:numId w:val="34"/>
        </w:numPr>
        <w:ind w:firstLineChars="0"/>
        <w:jc w:val="both"/>
        <w:rPr>
          <w:b/>
          <w:bCs/>
          <w:sz w:val="22"/>
          <w:szCs w:val="22"/>
        </w:rPr>
      </w:pPr>
      <w:r>
        <w:rPr>
          <w:b/>
          <w:bCs/>
          <w:sz w:val="22"/>
          <w:szCs w:val="22"/>
        </w:rPr>
        <w:t>Inactive model selection at UE side</w:t>
      </w:r>
    </w:p>
    <w:p w14:paraId="37A024AB" w14:textId="77777777" w:rsidR="0095232F" w:rsidRDefault="0095232F" w:rsidP="0095232F">
      <w:pPr>
        <w:jc w:val="both"/>
        <w:rPr>
          <w:b/>
          <w:bCs/>
          <w:sz w:val="22"/>
          <w:szCs w:val="22"/>
        </w:rPr>
      </w:pPr>
    </w:p>
    <w:p w14:paraId="15AB935C" w14:textId="77777777" w:rsidR="0095232F" w:rsidRDefault="0095232F" w:rsidP="0095232F">
      <w:pPr>
        <w:jc w:val="both"/>
        <w:rPr>
          <w:b/>
          <w:bCs/>
          <w:sz w:val="22"/>
          <w:szCs w:val="22"/>
        </w:rPr>
      </w:pPr>
      <w:r>
        <w:rPr>
          <w:b/>
          <w:bCs/>
          <w:sz w:val="22"/>
          <w:szCs w:val="22"/>
        </w:rPr>
        <w:t xml:space="preserve">Proposal-5: Study </w:t>
      </w:r>
      <w:r w:rsidRPr="00175B5E">
        <w:rPr>
          <w:b/>
          <w:bCs/>
          <w:sz w:val="22"/>
          <w:szCs w:val="22"/>
        </w:rPr>
        <w:t>inactive model/functionality monitoring/assessment</w:t>
      </w:r>
      <w:r>
        <w:rPr>
          <w:b/>
          <w:bCs/>
          <w:sz w:val="22"/>
          <w:szCs w:val="22"/>
        </w:rPr>
        <w:t xml:space="preserve"> with the consideration of the following two cases:</w:t>
      </w:r>
    </w:p>
    <w:p w14:paraId="7240DEBA" w14:textId="77777777" w:rsidR="0095232F" w:rsidRPr="00175B5E" w:rsidRDefault="0095232F" w:rsidP="0095232F">
      <w:pPr>
        <w:pStyle w:val="aff1"/>
        <w:numPr>
          <w:ilvl w:val="0"/>
          <w:numId w:val="31"/>
        </w:numPr>
        <w:ind w:firstLineChars="0"/>
        <w:jc w:val="both"/>
        <w:rPr>
          <w:b/>
          <w:bCs/>
          <w:sz w:val="22"/>
          <w:szCs w:val="22"/>
        </w:rPr>
      </w:pPr>
      <w:r w:rsidRPr="00175B5E">
        <w:rPr>
          <w:b/>
          <w:bCs/>
          <w:sz w:val="22"/>
          <w:szCs w:val="22"/>
        </w:rPr>
        <w:t>Case-1: for activation of a model/functionality:</w:t>
      </w:r>
    </w:p>
    <w:p w14:paraId="3DAD6927" w14:textId="77777777" w:rsidR="0095232F" w:rsidRPr="00A7413B" w:rsidRDefault="0095232F" w:rsidP="0095232F">
      <w:pPr>
        <w:pStyle w:val="aff1"/>
        <w:numPr>
          <w:ilvl w:val="0"/>
          <w:numId w:val="31"/>
        </w:numPr>
        <w:ind w:firstLineChars="0"/>
        <w:jc w:val="both"/>
        <w:rPr>
          <w:b/>
          <w:bCs/>
          <w:sz w:val="22"/>
          <w:szCs w:val="22"/>
        </w:rPr>
      </w:pPr>
      <w:r w:rsidRPr="00175B5E">
        <w:rPr>
          <w:b/>
          <w:bCs/>
          <w:sz w:val="22"/>
          <w:szCs w:val="22"/>
        </w:rPr>
        <w:t>Case-2: for model/functionality switching:</w:t>
      </w:r>
    </w:p>
    <w:p w14:paraId="40A7C014" w14:textId="77777777" w:rsidR="0095232F" w:rsidRDefault="0095232F" w:rsidP="0095232F">
      <w:pPr>
        <w:jc w:val="both"/>
        <w:rPr>
          <w:b/>
          <w:bCs/>
          <w:sz w:val="22"/>
          <w:szCs w:val="22"/>
        </w:rPr>
      </w:pPr>
    </w:p>
    <w:p w14:paraId="2B01EA87" w14:textId="2F142DFB" w:rsidR="00586D3B" w:rsidRDefault="00586D3B" w:rsidP="00586D3B">
      <w:pPr>
        <w:jc w:val="both"/>
        <w:rPr>
          <w:b/>
          <w:bCs/>
          <w:sz w:val="22"/>
          <w:szCs w:val="22"/>
        </w:rPr>
      </w:pPr>
      <w:r>
        <w:rPr>
          <w:b/>
          <w:bCs/>
          <w:sz w:val="22"/>
          <w:szCs w:val="22"/>
        </w:rPr>
        <w:t xml:space="preserve">Prposal-6: </w:t>
      </w:r>
      <w:r w:rsidR="006619EA">
        <w:rPr>
          <w:b/>
          <w:bCs/>
          <w:sz w:val="22"/>
          <w:szCs w:val="22"/>
        </w:rPr>
        <w:t>A n</w:t>
      </w:r>
      <w:r>
        <w:rPr>
          <w:b/>
          <w:bCs/>
          <w:sz w:val="22"/>
          <w:szCs w:val="22"/>
        </w:rPr>
        <w:t xml:space="preserve">ew scheme for </w:t>
      </w:r>
      <w:r w:rsidRPr="004945F9">
        <w:rPr>
          <w:b/>
          <w:bCs/>
          <w:sz w:val="22"/>
          <w:szCs w:val="22"/>
        </w:rPr>
        <w:t>assessment/monitoring of inactive models/functionalities</w:t>
      </w:r>
      <w:r>
        <w:rPr>
          <w:b/>
          <w:bCs/>
          <w:sz w:val="22"/>
          <w:szCs w:val="22"/>
        </w:rPr>
        <w:t xml:space="preserve"> needs to be studied with the following observations:</w:t>
      </w:r>
    </w:p>
    <w:p w14:paraId="038EFC49" w14:textId="77777777" w:rsidR="00586D3B" w:rsidRDefault="00586D3B" w:rsidP="00586D3B">
      <w:pPr>
        <w:pStyle w:val="aff1"/>
        <w:numPr>
          <w:ilvl w:val="0"/>
          <w:numId w:val="32"/>
        </w:numPr>
        <w:ind w:firstLineChars="0"/>
        <w:jc w:val="both"/>
        <w:rPr>
          <w:b/>
          <w:bCs/>
          <w:sz w:val="22"/>
          <w:szCs w:val="22"/>
        </w:rPr>
      </w:pPr>
      <w:r w:rsidRPr="00301C4C">
        <w:rPr>
          <w:b/>
          <w:bCs/>
          <w:sz w:val="22"/>
          <w:szCs w:val="22"/>
        </w:rPr>
        <w:t xml:space="preserve">activating </w:t>
      </w:r>
      <w:r>
        <w:rPr>
          <w:b/>
          <w:bCs/>
          <w:sz w:val="22"/>
          <w:szCs w:val="22"/>
        </w:rPr>
        <w:t>inactive models</w:t>
      </w:r>
      <w:r w:rsidRPr="00301C4C">
        <w:rPr>
          <w:b/>
          <w:bCs/>
          <w:sz w:val="22"/>
          <w:szCs w:val="22"/>
        </w:rPr>
        <w:t xml:space="preserve"> and reusing </w:t>
      </w:r>
      <w:r>
        <w:rPr>
          <w:b/>
          <w:bCs/>
          <w:sz w:val="22"/>
          <w:szCs w:val="22"/>
        </w:rPr>
        <w:t xml:space="preserve">model monitoring </w:t>
      </w:r>
      <w:r w:rsidRPr="00301C4C">
        <w:rPr>
          <w:b/>
          <w:bCs/>
          <w:sz w:val="22"/>
          <w:szCs w:val="22"/>
        </w:rPr>
        <w:t>mechanisms</w:t>
      </w:r>
      <w:r>
        <w:rPr>
          <w:b/>
          <w:bCs/>
          <w:sz w:val="22"/>
          <w:szCs w:val="22"/>
        </w:rPr>
        <w:t xml:space="preserve"> cannot work in functionality-based-LCM due to unawareness of </w:t>
      </w:r>
      <w:r w:rsidRPr="00301C4C">
        <w:rPr>
          <w:b/>
          <w:bCs/>
          <w:sz w:val="22"/>
          <w:szCs w:val="22"/>
        </w:rPr>
        <w:t>models</w:t>
      </w:r>
      <w:r>
        <w:rPr>
          <w:b/>
          <w:bCs/>
          <w:sz w:val="22"/>
          <w:szCs w:val="22"/>
        </w:rPr>
        <w:t xml:space="preserve"> at NW.</w:t>
      </w:r>
    </w:p>
    <w:p w14:paraId="1F713BB0" w14:textId="77777777" w:rsidR="00586D3B" w:rsidRPr="00301C4C" w:rsidRDefault="00586D3B" w:rsidP="00586D3B">
      <w:pPr>
        <w:pStyle w:val="aff1"/>
        <w:numPr>
          <w:ilvl w:val="0"/>
          <w:numId w:val="32"/>
        </w:numPr>
        <w:ind w:firstLineChars="0"/>
        <w:jc w:val="both"/>
        <w:rPr>
          <w:b/>
          <w:bCs/>
          <w:sz w:val="22"/>
          <w:szCs w:val="22"/>
        </w:rPr>
      </w:pPr>
      <w:r>
        <w:rPr>
          <w:b/>
          <w:bCs/>
          <w:sz w:val="22"/>
          <w:szCs w:val="22"/>
        </w:rPr>
        <w:t>high signaling overhead and latency cost in the way of activating inactive models, even with awareness of models at NW.</w:t>
      </w:r>
    </w:p>
    <w:p w14:paraId="4FC10564" w14:textId="77777777" w:rsidR="00D976F7" w:rsidRDefault="00D976F7" w:rsidP="00D976F7">
      <w:pPr>
        <w:jc w:val="both"/>
        <w:rPr>
          <w:sz w:val="22"/>
          <w:szCs w:val="22"/>
        </w:rPr>
      </w:pPr>
    </w:p>
    <w:p w14:paraId="3AF8A299" w14:textId="77777777" w:rsidR="00D976F7" w:rsidRDefault="00D976F7" w:rsidP="00D976F7">
      <w:pPr>
        <w:jc w:val="both"/>
        <w:rPr>
          <w:b/>
          <w:bCs/>
          <w:sz w:val="22"/>
          <w:szCs w:val="22"/>
        </w:rPr>
      </w:pPr>
      <w:r>
        <w:rPr>
          <w:b/>
          <w:bCs/>
          <w:sz w:val="22"/>
          <w:szCs w:val="22"/>
        </w:rPr>
        <w:t>Proposal</w:t>
      </w:r>
      <w:r w:rsidRPr="00602D5B">
        <w:rPr>
          <w:b/>
          <w:bCs/>
          <w:sz w:val="22"/>
          <w:szCs w:val="22"/>
        </w:rPr>
        <w:t>-</w:t>
      </w:r>
      <w:r>
        <w:rPr>
          <w:b/>
          <w:bCs/>
          <w:sz w:val="22"/>
          <w:szCs w:val="22"/>
        </w:rPr>
        <w:t>7</w:t>
      </w:r>
      <w:r w:rsidRPr="00602D5B">
        <w:rPr>
          <w:b/>
          <w:bCs/>
          <w:sz w:val="22"/>
          <w:szCs w:val="22"/>
        </w:rPr>
        <w:t xml:space="preserve">: </w:t>
      </w:r>
      <w:r>
        <w:rPr>
          <w:b/>
          <w:bCs/>
          <w:sz w:val="22"/>
          <w:szCs w:val="22"/>
        </w:rPr>
        <w:t xml:space="preserve">Study the </w:t>
      </w:r>
      <w:r w:rsidRPr="00EA322B">
        <w:rPr>
          <w:b/>
          <w:bCs/>
          <w:sz w:val="22"/>
          <w:szCs w:val="22"/>
        </w:rPr>
        <w:t xml:space="preserve">assessment/monitoring of inactive models/functionalities, </w:t>
      </w:r>
      <w:r>
        <w:rPr>
          <w:b/>
          <w:bCs/>
          <w:sz w:val="22"/>
          <w:szCs w:val="22"/>
        </w:rPr>
        <w:t>taking the following aspects into account:</w:t>
      </w:r>
    </w:p>
    <w:p w14:paraId="6F82962E" w14:textId="77777777" w:rsidR="00D976F7" w:rsidRPr="00EA322B" w:rsidRDefault="00D976F7" w:rsidP="00D976F7">
      <w:pPr>
        <w:pStyle w:val="aff1"/>
        <w:numPr>
          <w:ilvl w:val="0"/>
          <w:numId w:val="24"/>
        </w:numPr>
        <w:ind w:firstLineChars="0"/>
        <w:jc w:val="both"/>
        <w:rPr>
          <w:b/>
          <w:bCs/>
          <w:sz w:val="22"/>
          <w:szCs w:val="22"/>
        </w:rPr>
      </w:pPr>
      <w:r>
        <w:rPr>
          <w:b/>
          <w:bCs/>
          <w:sz w:val="22"/>
          <w:szCs w:val="22"/>
        </w:rPr>
        <w:t>Study the procedure and signaling for</w:t>
      </w:r>
      <w:r w:rsidRPr="00EA322B">
        <w:rPr>
          <w:b/>
          <w:bCs/>
          <w:sz w:val="22"/>
          <w:szCs w:val="22"/>
        </w:rPr>
        <w:t xml:space="preserve"> NW-side assessment/monitoring.</w:t>
      </w:r>
    </w:p>
    <w:p w14:paraId="7FC8514D" w14:textId="77777777" w:rsidR="00D976F7" w:rsidRPr="00EA322B" w:rsidRDefault="00D976F7" w:rsidP="00D976F7">
      <w:pPr>
        <w:pStyle w:val="aff1"/>
        <w:numPr>
          <w:ilvl w:val="0"/>
          <w:numId w:val="24"/>
        </w:numPr>
        <w:ind w:firstLineChars="0"/>
        <w:jc w:val="both"/>
        <w:rPr>
          <w:b/>
          <w:bCs/>
          <w:sz w:val="22"/>
          <w:szCs w:val="22"/>
        </w:rPr>
      </w:pPr>
      <w:r>
        <w:rPr>
          <w:b/>
          <w:bCs/>
          <w:sz w:val="22"/>
          <w:szCs w:val="22"/>
        </w:rPr>
        <w:t>Study the procedure and signaling for</w:t>
      </w:r>
      <w:r w:rsidRPr="00EA322B">
        <w:rPr>
          <w:b/>
          <w:bCs/>
          <w:sz w:val="22"/>
          <w:szCs w:val="22"/>
        </w:rPr>
        <w:t xml:space="preserve"> UE-side assessment/monitoring.</w:t>
      </w:r>
    </w:p>
    <w:p w14:paraId="42E3FB12" w14:textId="77777777" w:rsidR="00D976F7" w:rsidRDefault="00D976F7" w:rsidP="00D976F7">
      <w:pPr>
        <w:pStyle w:val="aff1"/>
        <w:numPr>
          <w:ilvl w:val="0"/>
          <w:numId w:val="24"/>
        </w:numPr>
        <w:ind w:firstLineChars="0"/>
        <w:jc w:val="both"/>
        <w:rPr>
          <w:b/>
          <w:bCs/>
          <w:sz w:val="22"/>
          <w:szCs w:val="22"/>
        </w:rPr>
      </w:pPr>
      <w:r>
        <w:rPr>
          <w:b/>
          <w:bCs/>
          <w:sz w:val="22"/>
          <w:szCs w:val="22"/>
        </w:rPr>
        <w:t xml:space="preserve">Study that </w:t>
      </w:r>
      <w:r w:rsidRPr="0018109C">
        <w:rPr>
          <w:b/>
          <w:bCs/>
          <w:sz w:val="22"/>
          <w:szCs w:val="22"/>
        </w:rPr>
        <w:t>NW provide</w:t>
      </w:r>
      <w:r>
        <w:rPr>
          <w:b/>
          <w:bCs/>
          <w:sz w:val="22"/>
          <w:szCs w:val="22"/>
        </w:rPr>
        <w:t>s</w:t>
      </w:r>
      <w:r w:rsidRPr="0018109C">
        <w:rPr>
          <w:b/>
          <w:bCs/>
          <w:sz w:val="22"/>
          <w:szCs w:val="22"/>
        </w:rPr>
        <w:t xml:space="preserve"> performance criteria/preference to</w:t>
      </w:r>
      <w:r>
        <w:rPr>
          <w:b/>
          <w:bCs/>
          <w:sz w:val="22"/>
          <w:szCs w:val="22"/>
        </w:rPr>
        <w:t xml:space="preserve"> facilitate</w:t>
      </w:r>
      <w:r w:rsidRPr="0018109C">
        <w:rPr>
          <w:b/>
          <w:bCs/>
          <w:sz w:val="22"/>
          <w:szCs w:val="22"/>
        </w:rPr>
        <w:t xml:space="preserve"> UE</w:t>
      </w:r>
      <w:r>
        <w:rPr>
          <w:b/>
          <w:bCs/>
          <w:sz w:val="22"/>
          <w:szCs w:val="22"/>
        </w:rPr>
        <w:t>-side model selection, performance comparison for model/functionality activation and switching.</w:t>
      </w:r>
    </w:p>
    <w:p w14:paraId="76ABD754" w14:textId="77777777" w:rsidR="0095232F" w:rsidRDefault="0095232F" w:rsidP="0095232F"/>
    <w:p w14:paraId="3970A9B4" w14:textId="77777777" w:rsidR="0095232F" w:rsidRPr="00A7413B" w:rsidRDefault="0095232F" w:rsidP="0095232F">
      <w:pPr>
        <w:rPr>
          <w:b/>
          <w:bCs/>
          <w:color w:val="4F81BD" w:themeColor="accent1"/>
        </w:rPr>
      </w:pPr>
      <w:r w:rsidRPr="00A7413B">
        <w:rPr>
          <w:b/>
          <w:bCs/>
          <w:color w:val="4F81BD" w:themeColor="accent1"/>
        </w:rPr>
        <w:lastRenderedPageBreak/>
        <w:t>On untested model</w:t>
      </w:r>
    </w:p>
    <w:p w14:paraId="322B1F5B" w14:textId="77777777" w:rsidR="0095232F" w:rsidRDefault="0095232F" w:rsidP="0095232F"/>
    <w:p w14:paraId="7432DAF7" w14:textId="77777777" w:rsidR="0082345F" w:rsidRPr="000D5868" w:rsidRDefault="0082345F" w:rsidP="0082345F">
      <w:pPr>
        <w:jc w:val="both"/>
        <w:rPr>
          <w:b/>
          <w:bCs/>
          <w:sz w:val="22"/>
          <w:szCs w:val="22"/>
        </w:rPr>
      </w:pPr>
      <w:r w:rsidRPr="000D5868">
        <w:rPr>
          <w:b/>
          <w:bCs/>
          <w:sz w:val="22"/>
          <w:szCs w:val="22"/>
        </w:rPr>
        <w:t>Observation-</w:t>
      </w:r>
      <w:r>
        <w:rPr>
          <w:b/>
          <w:bCs/>
          <w:sz w:val="22"/>
          <w:szCs w:val="22"/>
        </w:rPr>
        <w:t>10</w:t>
      </w:r>
      <w:r w:rsidRPr="000D5868">
        <w:rPr>
          <w:b/>
          <w:bCs/>
          <w:sz w:val="22"/>
          <w:szCs w:val="22"/>
        </w:rPr>
        <w:t>: The difference</w:t>
      </w:r>
      <w:r>
        <w:rPr>
          <w:b/>
          <w:bCs/>
          <w:sz w:val="22"/>
          <w:szCs w:val="22"/>
        </w:rPr>
        <w:t>s</w:t>
      </w:r>
      <w:r w:rsidRPr="000D5868">
        <w:rPr>
          <w:b/>
          <w:bCs/>
          <w:sz w:val="22"/>
          <w:szCs w:val="22"/>
        </w:rPr>
        <w:t xml:space="preserve"> between model assessment/monitoring of the untested model and model monitoring of the tested model include:</w:t>
      </w:r>
    </w:p>
    <w:p w14:paraId="5E0721ED" w14:textId="77777777" w:rsidR="0082345F" w:rsidRPr="000D5868" w:rsidRDefault="0082345F" w:rsidP="0082345F">
      <w:pPr>
        <w:pStyle w:val="aff1"/>
        <w:numPr>
          <w:ilvl w:val="0"/>
          <w:numId w:val="14"/>
        </w:numPr>
        <w:ind w:firstLineChars="0"/>
        <w:jc w:val="both"/>
        <w:rPr>
          <w:b/>
          <w:bCs/>
          <w:sz w:val="22"/>
          <w:szCs w:val="22"/>
        </w:rPr>
      </w:pPr>
      <w:r w:rsidRPr="000D5868">
        <w:rPr>
          <w:b/>
          <w:bCs/>
          <w:sz w:val="22"/>
          <w:szCs w:val="22"/>
        </w:rPr>
        <w:t>Only NW-</w:t>
      </w:r>
      <w:r w:rsidRPr="000D5868">
        <w:rPr>
          <w:rFonts w:hint="eastAsia"/>
          <w:b/>
          <w:bCs/>
          <w:sz w:val="22"/>
          <w:szCs w:val="22"/>
        </w:rPr>
        <w:t>s</w:t>
      </w:r>
      <w:r w:rsidRPr="000D5868">
        <w:rPr>
          <w:b/>
          <w:bCs/>
          <w:sz w:val="22"/>
          <w:szCs w:val="22"/>
        </w:rPr>
        <w:t>ide assessment is used in model assessment/monitoring.</w:t>
      </w:r>
    </w:p>
    <w:p w14:paraId="52AD6606" w14:textId="77777777" w:rsidR="0082345F" w:rsidRPr="000D5868" w:rsidRDefault="0082345F" w:rsidP="0082345F">
      <w:pPr>
        <w:pStyle w:val="aff1"/>
        <w:numPr>
          <w:ilvl w:val="0"/>
          <w:numId w:val="14"/>
        </w:numPr>
        <w:ind w:firstLineChars="0"/>
        <w:jc w:val="both"/>
        <w:rPr>
          <w:b/>
          <w:bCs/>
          <w:sz w:val="22"/>
          <w:szCs w:val="22"/>
        </w:rPr>
      </w:pPr>
      <w:r w:rsidRPr="000D5868">
        <w:rPr>
          <w:b/>
          <w:bCs/>
          <w:sz w:val="22"/>
          <w:szCs w:val="22"/>
        </w:rPr>
        <w:t xml:space="preserve">Sufficient data coverage needs to be considered in its data collection procedure. </w:t>
      </w:r>
    </w:p>
    <w:p w14:paraId="0D85A55D" w14:textId="77777777" w:rsidR="0095232F" w:rsidRPr="000D5868" w:rsidRDefault="0095232F" w:rsidP="0095232F">
      <w:pPr>
        <w:jc w:val="both"/>
        <w:rPr>
          <w:sz w:val="22"/>
          <w:szCs w:val="22"/>
        </w:rPr>
      </w:pPr>
    </w:p>
    <w:p w14:paraId="5B2592B0" w14:textId="77777777" w:rsidR="0095232F" w:rsidRPr="000D5868" w:rsidRDefault="0095232F" w:rsidP="0095232F">
      <w:pPr>
        <w:jc w:val="both"/>
        <w:rPr>
          <w:b/>
          <w:bCs/>
          <w:sz w:val="22"/>
          <w:szCs w:val="22"/>
        </w:rPr>
      </w:pPr>
      <w:r w:rsidRPr="000D5868">
        <w:rPr>
          <w:b/>
          <w:bCs/>
          <w:sz w:val="22"/>
          <w:szCs w:val="22"/>
        </w:rPr>
        <w:t>Observation-</w:t>
      </w:r>
      <w:r>
        <w:rPr>
          <w:b/>
          <w:bCs/>
          <w:sz w:val="22"/>
          <w:szCs w:val="22"/>
        </w:rPr>
        <w:t>11</w:t>
      </w:r>
      <w:r w:rsidRPr="000D5868">
        <w:rPr>
          <w:b/>
          <w:bCs/>
          <w:sz w:val="22"/>
          <w:szCs w:val="22"/>
        </w:rPr>
        <w:t>: The tested model and the untested model need to be distinguished from each other.</w:t>
      </w:r>
    </w:p>
    <w:p w14:paraId="4B7942BA" w14:textId="77777777" w:rsidR="0095232F" w:rsidRDefault="0095232F" w:rsidP="0095232F"/>
    <w:p w14:paraId="0601BCC7" w14:textId="77777777" w:rsidR="0095232F" w:rsidRPr="000D5868" w:rsidRDefault="0095232F" w:rsidP="0095232F">
      <w:pPr>
        <w:jc w:val="both"/>
        <w:rPr>
          <w:b/>
          <w:bCs/>
          <w:sz w:val="22"/>
          <w:szCs w:val="22"/>
        </w:rPr>
      </w:pPr>
      <w:r w:rsidRPr="000D5868">
        <w:rPr>
          <w:b/>
          <w:bCs/>
          <w:sz w:val="22"/>
          <w:szCs w:val="22"/>
        </w:rPr>
        <w:t>Proposal-</w:t>
      </w:r>
      <w:r>
        <w:rPr>
          <w:b/>
          <w:bCs/>
          <w:sz w:val="22"/>
          <w:szCs w:val="22"/>
        </w:rPr>
        <w:t>8</w:t>
      </w:r>
      <w:r w:rsidRPr="000D5868">
        <w:rPr>
          <w:b/>
          <w:bCs/>
          <w:sz w:val="22"/>
          <w:szCs w:val="22"/>
        </w:rPr>
        <w:t>: Study potential specification impact related to assessment/monitoring of the untested model, referring to at least the following aspects:</w:t>
      </w:r>
    </w:p>
    <w:p w14:paraId="0BB3E4A7" w14:textId="77777777" w:rsidR="0095232F" w:rsidRPr="000D5868" w:rsidRDefault="0095232F" w:rsidP="0095232F">
      <w:pPr>
        <w:pStyle w:val="aff1"/>
        <w:numPr>
          <w:ilvl w:val="0"/>
          <w:numId w:val="16"/>
        </w:numPr>
        <w:ind w:firstLineChars="0"/>
        <w:jc w:val="both"/>
        <w:rPr>
          <w:b/>
          <w:bCs/>
          <w:sz w:val="22"/>
          <w:szCs w:val="22"/>
        </w:rPr>
      </w:pPr>
      <w:r w:rsidRPr="000D5868">
        <w:rPr>
          <w:b/>
          <w:bCs/>
          <w:sz w:val="22"/>
          <w:szCs w:val="22"/>
        </w:rPr>
        <w:t>NW-</w:t>
      </w:r>
      <w:r w:rsidRPr="000D5868">
        <w:rPr>
          <w:rFonts w:hint="eastAsia"/>
          <w:b/>
          <w:bCs/>
          <w:sz w:val="22"/>
          <w:szCs w:val="22"/>
        </w:rPr>
        <w:t>s</w:t>
      </w:r>
      <w:r w:rsidRPr="000D5868">
        <w:rPr>
          <w:b/>
          <w:bCs/>
          <w:sz w:val="22"/>
          <w:szCs w:val="22"/>
        </w:rPr>
        <w:t>ide assessment method.</w:t>
      </w:r>
    </w:p>
    <w:p w14:paraId="0F57A3A7" w14:textId="77777777" w:rsidR="0095232F" w:rsidRPr="000D5868" w:rsidRDefault="0095232F" w:rsidP="0095232F">
      <w:pPr>
        <w:pStyle w:val="aff1"/>
        <w:numPr>
          <w:ilvl w:val="0"/>
          <w:numId w:val="16"/>
        </w:numPr>
        <w:ind w:firstLineChars="0"/>
        <w:jc w:val="both"/>
        <w:rPr>
          <w:b/>
          <w:bCs/>
          <w:sz w:val="22"/>
          <w:szCs w:val="22"/>
        </w:rPr>
      </w:pPr>
      <w:r w:rsidRPr="000D5868">
        <w:rPr>
          <w:b/>
          <w:bCs/>
          <w:sz w:val="22"/>
          <w:szCs w:val="22"/>
        </w:rPr>
        <w:t>Data collection procedure with the consideration to ensure sufficient data coverage.</w:t>
      </w:r>
    </w:p>
    <w:p w14:paraId="302DEDFF" w14:textId="77777777" w:rsidR="0095232F" w:rsidRPr="000D5868" w:rsidRDefault="0095232F" w:rsidP="0095232F">
      <w:pPr>
        <w:pStyle w:val="aff1"/>
        <w:numPr>
          <w:ilvl w:val="0"/>
          <w:numId w:val="16"/>
        </w:numPr>
        <w:ind w:firstLineChars="0"/>
        <w:jc w:val="both"/>
        <w:rPr>
          <w:b/>
          <w:bCs/>
          <w:sz w:val="22"/>
          <w:szCs w:val="22"/>
        </w:rPr>
      </w:pPr>
      <w:r w:rsidRPr="000D5868">
        <w:rPr>
          <w:b/>
          <w:bCs/>
          <w:sz w:val="22"/>
          <w:szCs w:val="22"/>
        </w:rPr>
        <w:t>Identification of untested models and tested models.</w:t>
      </w:r>
    </w:p>
    <w:p w14:paraId="6D102F8B" w14:textId="77777777" w:rsidR="0095232F" w:rsidRPr="000D5868" w:rsidRDefault="0095232F" w:rsidP="0095232F">
      <w:pPr>
        <w:pStyle w:val="aff1"/>
        <w:numPr>
          <w:ilvl w:val="0"/>
          <w:numId w:val="16"/>
        </w:numPr>
        <w:ind w:firstLineChars="0"/>
        <w:jc w:val="both"/>
        <w:rPr>
          <w:b/>
          <w:bCs/>
          <w:sz w:val="22"/>
          <w:szCs w:val="22"/>
        </w:rPr>
      </w:pPr>
      <w:r w:rsidRPr="000D5868">
        <w:rPr>
          <w:b/>
          <w:bCs/>
          <w:sz w:val="22"/>
          <w:szCs w:val="22"/>
        </w:rPr>
        <w:t xml:space="preserve">Activation mechanism of the untested model. </w:t>
      </w:r>
    </w:p>
    <w:p w14:paraId="413E9E2C" w14:textId="6EC29EAD" w:rsidR="0004262A" w:rsidRPr="00637249" w:rsidRDefault="0004262A" w:rsidP="0004262A">
      <w:pPr>
        <w:pStyle w:val="1"/>
        <w:numPr>
          <w:ilvl w:val="0"/>
          <w:numId w:val="0"/>
        </w:numPr>
        <w:jc w:val="both"/>
        <w:rPr>
          <w:b/>
          <w:bCs w:val="0"/>
          <w:sz w:val="22"/>
          <w:szCs w:val="22"/>
        </w:rPr>
      </w:pPr>
      <w:r>
        <w:rPr>
          <w:b/>
          <w:bCs w:val="0"/>
          <w:sz w:val="22"/>
          <w:szCs w:val="22"/>
        </w:rPr>
        <w:t>Reference</w:t>
      </w:r>
    </w:p>
    <w:p w14:paraId="38D5B0F7" w14:textId="36634614" w:rsidR="00C2656B" w:rsidRDefault="00BA0912" w:rsidP="00734477">
      <w:pPr>
        <w:numPr>
          <w:ilvl w:val="0"/>
          <w:numId w:val="18"/>
        </w:numPr>
        <w:rPr>
          <w:sz w:val="22"/>
          <w:szCs w:val="22"/>
        </w:rPr>
      </w:pPr>
      <w:bookmarkStart w:id="23" w:name="_Ref101451885"/>
      <w:r w:rsidRPr="00BA0912">
        <w:rPr>
          <w:sz w:val="22"/>
          <w:szCs w:val="22"/>
        </w:rPr>
        <w:t>draft_MeetingReport_RAN_101_230915_eom.zip</w:t>
      </w:r>
      <w:r>
        <w:rPr>
          <w:sz w:val="22"/>
          <w:szCs w:val="22"/>
        </w:rPr>
        <w:t xml:space="preserve">, </w:t>
      </w:r>
      <w:r w:rsidRPr="00146AB3">
        <w:rPr>
          <w:sz w:val="22"/>
          <w:szCs w:val="22"/>
        </w:rPr>
        <w:t>3GPP RAN</w:t>
      </w:r>
      <w:r>
        <w:rPr>
          <w:sz w:val="22"/>
          <w:szCs w:val="22"/>
        </w:rPr>
        <w:t>P</w:t>
      </w:r>
      <w:r w:rsidRPr="00146AB3">
        <w:rPr>
          <w:sz w:val="22"/>
          <w:szCs w:val="22"/>
        </w:rPr>
        <w:t>#1</w:t>
      </w:r>
      <w:r>
        <w:rPr>
          <w:sz w:val="22"/>
          <w:szCs w:val="22"/>
        </w:rPr>
        <w:t>01</w:t>
      </w:r>
    </w:p>
    <w:p w14:paraId="162F86EE" w14:textId="55237CAB" w:rsidR="00C2656B" w:rsidRDefault="00C2656B" w:rsidP="00734477">
      <w:pPr>
        <w:numPr>
          <w:ilvl w:val="0"/>
          <w:numId w:val="18"/>
        </w:numPr>
        <w:rPr>
          <w:sz w:val="22"/>
          <w:szCs w:val="22"/>
        </w:rPr>
      </w:pPr>
      <w:r w:rsidRPr="002F64EF">
        <w:rPr>
          <w:sz w:val="22"/>
          <w:szCs w:val="22"/>
        </w:rPr>
        <w:t>R1-2308292</w:t>
      </w:r>
      <w:r>
        <w:rPr>
          <w:sz w:val="22"/>
          <w:szCs w:val="22"/>
        </w:rPr>
        <w:t>,</w:t>
      </w:r>
      <w:r w:rsidRPr="002F64EF">
        <w:rPr>
          <w:sz w:val="22"/>
          <w:szCs w:val="22"/>
        </w:rPr>
        <w:t xml:space="preserve"> </w:t>
      </w:r>
      <w:r>
        <w:rPr>
          <w:sz w:val="22"/>
          <w:szCs w:val="22"/>
        </w:rPr>
        <w:t>“</w:t>
      </w:r>
      <w:r w:rsidRPr="002F64EF">
        <w:rPr>
          <w:sz w:val="22"/>
          <w:szCs w:val="22"/>
        </w:rPr>
        <w:t>Final summary of General Aspects of AIML Framework</w:t>
      </w:r>
      <w:r>
        <w:rPr>
          <w:sz w:val="22"/>
          <w:szCs w:val="22"/>
        </w:rPr>
        <w:t xml:space="preserve">”, </w:t>
      </w:r>
      <w:r w:rsidRPr="00146AB3">
        <w:rPr>
          <w:sz w:val="22"/>
          <w:szCs w:val="22"/>
        </w:rPr>
        <w:t>3GPP RAN1#11</w:t>
      </w:r>
      <w:r>
        <w:rPr>
          <w:sz w:val="22"/>
          <w:szCs w:val="22"/>
        </w:rPr>
        <w:t>4</w:t>
      </w:r>
    </w:p>
    <w:bookmarkEnd w:id="23"/>
    <w:p w14:paraId="7957CE02" w14:textId="77777777" w:rsidR="00AE55C4" w:rsidRDefault="00AE55C4" w:rsidP="00146AB3"/>
    <w:p w14:paraId="33BF4C0D" w14:textId="45758848" w:rsidR="00800872" w:rsidRPr="008E36EE" w:rsidRDefault="00800872" w:rsidP="008E36EE">
      <w:pPr>
        <w:autoSpaceDE w:val="0"/>
        <w:autoSpaceDN w:val="0"/>
        <w:snapToGrid w:val="0"/>
        <w:spacing w:before="100" w:beforeAutospacing="1" w:after="120"/>
        <w:rPr>
          <w:rFonts w:eastAsiaTheme="minorEastAsia"/>
          <w:lang w:eastAsia="zh-CN"/>
        </w:rPr>
      </w:pPr>
    </w:p>
    <w:sectPr w:rsidR="00800872" w:rsidRPr="008E36EE" w:rsidSect="000F283A">
      <w:footerReference w:type="default" r:id="rId11"/>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9A153" w14:textId="77777777" w:rsidR="00522184" w:rsidRDefault="00522184">
      <w:r>
        <w:separator/>
      </w:r>
    </w:p>
  </w:endnote>
  <w:endnote w:type="continuationSeparator" w:id="0">
    <w:p w14:paraId="0A33D731" w14:textId="77777777" w:rsidR="00522184" w:rsidRDefault="0052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2539985"/>
      <w:docPartObj>
        <w:docPartGallery w:val="Page Numbers (Bottom of Page)"/>
        <w:docPartUnique/>
      </w:docPartObj>
    </w:sdtPr>
    <w:sdtContent>
      <w:p w14:paraId="2F8AC591" w14:textId="52DAA163" w:rsidR="00D8411B" w:rsidRDefault="00D8411B">
        <w:pPr>
          <w:pStyle w:val="af0"/>
          <w:jc w:val="center"/>
        </w:pPr>
        <w:r>
          <w:fldChar w:fldCharType="begin"/>
        </w:r>
        <w:r>
          <w:instrText>PAGE   \* MERGEFORMAT</w:instrText>
        </w:r>
        <w:r>
          <w:fldChar w:fldCharType="separate"/>
        </w:r>
        <w:r w:rsidR="008129BD" w:rsidRPr="008129BD">
          <w:rPr>
            <w:noProof/>
            <w:lang w:val="zh-CN" w:eastAsia="zh-CN"/>
          </w:rPr>
          <w:t>1</w:t>
        </w:r>
        <w:r>
          <w:fldChar w:fldCharType="end"/>
        </w:r>
      </w:p>
    </w:sdtContent>
  </w:sdt>
  <w:p w14:paraId="7C8A2E4F" w14:textId="0CC214AE" w:rsidR="00D8411B" w:rsidRPr="002A2A13" w:rsidRDefault="00D8411B" w:rsidP="002A2A1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E0328" w14:textId="77777777" w:rsidR="00522184" w:rsidRDefault="00522184">
      <w:r>
        <w:separator/>
      </w:r>
    </w:p>
  </w:footnote>
  <w:footnote w:type="continuationSeparator" w:id="0">
    <w:p w14:paraId="7796F3BF" w14:textId="77777777" w:rsidR="00522184" w:rsidRDefault="005221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867120"/>
    <w:multiLevelType w:val="hybridMultilevel"/>
    <w:tmpl w:val="4D366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191DF2"/>
    <w:multiLevelType w:val="hybridMultilevel"/>
    <w:tmpl w:val="06D8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72089"/>
    <w:multiLevelType w:val="hybridMultilevel"/>
    <w:tmpl w:val="5E2C3E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3366D1"/>
    <w:multiLevelType w:val="hybridMultilevel"/>
    <w:tmpl w:val="7F9860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EFD58B0"/>
    <w:multiLevelType w:val="hybridMultilevel"/>
    <w:tmpl w:val="4736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5FA7FB0"/>
    <w:multiLevelType w:val="hybridMultilevel"/>
    <w:tmpl w:val="AA8C5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7B5AFA"/>
    <w:multiLevelType w:val="hybridMultilevel"/>
    <w:tmpl w:val="CA9681B8"/>
    <w:lvl w:ilvl="0" w:tplc="04090001">
      <w:start w:val="1"/>
      <w:numFmt w:val="bullet"/>
      <w:lvlText w:val=""/>
      <w:lvlJc w:val="left"/>
      <w:pPr>
        <w:ind w:left="866" w:hanging="440"/>
      </w:pPr>
      <w:rPr>
        <w:rFonts w:ascii="Wingdings" w:hAnsi="Wingdings" w:hint="default"/>
      </w:rPr>
    </w:lvl>
    <w:lvl w:ilvl="1" w:tplc="04090003" w:tentative="1">
      <w:start w:val="1"/>
      <w:numFmt w:val="bullet"/>
      <w:lvlText w:val=""/>
      <w:lvlJc w:val="left"/>
      <w:pPr>
        <w:ind w:left="1306" w:hanging="440"/>
      </w:pPr>
      <w:rPr>
        <w:rFonts w:ascii="Wingdings" w:hAnsi="Wingdings" w:hint="default"/>
      </w:rPr>
    </w:lvl>
    <w:lvl w:ilvl="2" w:tplc="04090005" w:tentative="1">
      <w:start w:val="1"/>
      <w:numFmt w:val="bullet"/>
      <w:lvlText w:val=""/>
      <w:lvlJc w:val="left"/>
      <w:pPr>
        <w:ind w:left="1746" w:hanging="440"/>
      </w:pPr>
      <w:rPr>
        <w:rFonts w:ascii="Wingdings" w:hAnsi="Wingdings" w:hint="default"/>
      </w:rPr>
    </w:lvl>
    <w:lvl w:ilvl="3" w:tplc="04090001" w:tentative="1">
      <w:start w:val="1"/>
      <w:numFmt w:val="bullet"/>
      <w:lvlText w:val=""/>
      <w:lvlJc w:val="left"/>
      <w:pPr>
        <w:ind w:left="2186" w:hanging="440"/>
      </w:pPr>
      <w:rPr>
        <w:rFonts w:ascii="Wingdings" w:hAnsi="Wingdings" w:hint="default"/>
      </w:rPr>
    </w:lvl>
    <w:lvl w:ilvl="4" w:tplc="04090003" w:tentative="1">
      <w:start w:val="1"/>
      <w:numFmt w:val="bullet"/>
      <w:lvlText w:val=""/>
      <w:lvlJc w:val="left"/>
      <w:pPr>
        <w:ind w:left="2626" w:hanging="440"/>
      </w:pPr>
      <w:rPr>
        <w:rFonts w:ascii="Wingdings" w:hAnsi="Wingdings" w:hint="default"/>
      </w:rPr>
    </w:lvl>
    <w:lvl w:ilvl="5" w:tplc="04090005" w:tentative="1">
      <w:start w:val="1"/>
      <w:numFmt w:val="bullet"/>
      <w:lvlText w:val=""/>
      <w:lvlJc w:val="left"/>
      <w:pPr>
        <w:ind w:left="3066" w:hanging="440"/>
      </w:pPr>
      <w:rPr>
        <w:rFonts w:ascii="Wingdings" w:hAnsi="Wingdings" w:hint="default"/>
      </w:rPr>
    </w:lvl>
    <w:lvl w:ilvl="6" w:tplc="04090001" w:tentative="1">
      <w:start w:val="1"/>
      <w:numFmt w:val="bullet"/>
      <w:lvlText w:val=""/>
      <w:lvlJc w:val="left"/>
      <w:pPr>
        <w:ind w:left="3506" w:hanging="440"/>
      </w:pPr>
      <w:rPr>
        <w:rFonts w:ascii="Wingdings" w:hAnsi="Wingdings" w:hint="default"/>
      </w:rPr>
    </w:lvl>
    <w:lvl w:ilvl="7" w:tplc="04090003" w:tentative="1">
      <w:start w:val="1"/>
      <w:numFmt w:val="bullet"/>
      <w:lvlText w:val=""/>
      <w:lvlJc w:val="left"/>
      <w:pPr>
        <w:ind w:left="3946" w:hanging="440"/>
      </w:pPr>
      <w:rPr>
        <w:rFonts w:ascii="Wingdings" w:hAnsi="Wingdings" w:hint="default"/>
      </w:rPr>
    </w:lvl>
    <w:lvl w:ilvl="8" w:tplc="04090005" w:tentative="1">
      <w:start w:val="1"/>
      <w:numFmt w:val="bullet"/>
      <w:lvlText w:val=""/>
      <w:lvlJc w:val="left"/>
      <w:pPr>
        <w:ind w:left="4386" w:hanging="44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946A52"/>
    <w:multiLevelType w:val="hybridMultilevel"/>
    <w:tmpl w:val="24380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7D3CE1"/>
    <w:multiLevelType w:val="hybridMultilevel"/>
    <w:tmpl w:val="95426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37E3F4C"/>
    <w:multiLevelType w:val="hybridMultilevel"/>
    <w:tmpl w:val="2CCE4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00B4ADE"/>
    <w:multiLevelType w:val="hybridMultilevel"/>
    <w:tmpl w:val="16949C00"/>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00" w:hanging="36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814C60"/>
    <w:multiLevelType w:val="multilevel"/>
    <w:tmpl w:val="69814C60"/>
    <w:lvl w:ilvl="0">
      <w:start w:val="4"/>
      <w:numFmt w:val="bullet"/>
      <w:lvlText w:val="-"/>
      <w:lvlJc w:val="left"/>
      <w:pPr>
        <w:ind w:left="644" w:hanging="360"/>
      </w:pPr>
      <w:rPr>
        <w:rFonts w:ascii="Times" w:eastAsia="等线"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D3F6BFF"/>
    <w:multiLevelType w:val="hybridMultilevel"/>
    <w:tmpl w:val="B19AD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3157D4"/>
    <w:multiLevelType w:val="multilevel"/>
    <w:tmpl w:val="8B0490A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9E3C51"/>
    <w:multiLevelType w:val="hybridMultilevel"/>
    <w:tmpl w:val="5B345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num w:numId="1" w16cid:durableId="1227567188">
    <w:abstractNumId w:val="0"/>
  </w:num>
  <w:num w:numId="2" w16cid:durableId="1469859414">
    <w:abstractNumId w:val="22"/>
  </w:num>
  <w:num w:numId="3" w16cid:durableId="1304651020">
    <w:abstractNumId w:val="28"/>
  </w:num>
  <w:num w:numId="4" w16cid:durableId="101993061">
    <w:abstractNumId w:val="10"/>
  </w:num>
  <w:num w:numId="5" w16cid:durableId="949825191">
    <w:abstractNumId w:val="31"/>
  </w:num>
  <w:num w:numId="6" w16cid:durableId="1639188521">
    <w:abstractNumId w:val="13"/>
  </w:num>
  <w:num w:numId="7" w16cid:durableId="10226594">
    <w:abstractNumId w:val="20"/>
  </w:num>
  <w:num w:numId="8" w16cid:durableId="1140607996">
    <w:abstractNumId w:val="29"/>
  </w:num>
  <w:num w:numId="9" w16cid:durableId="5147283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0706114">
    <w:abstractNumId w:val="23"/>
  </w:num>
  <w:num w:numId="11" w16cid:durableId="1847400265">
    <w:abstractNumId w:val="3"/>
  </w:num>
  <w:num w:numId="12" w16cid:durableId="1801531779">
    <w:abstractNumId w:val="27"/>
  </w:num>
  <w:num w:numId="13" w16cid:durableId="287929533">
    <w:abstractNumId w:val="15"/>
  </w:num>
  <w:num w:numId="14" w16cid:durableId="191192995">
    <w:abstractNumId w:val="14"/>
  </w:num>
  <w:num w:numId="15" w16cid:durableId="1490976108">
    <w:abstractNumId w:val="9"/>
  </w:num>
  <w:num w:numId="16" w16cid:durableId="792141441">
    <w:abstractNumId w:val="25"/>
  </w:num>
  <w:num w:numId="17" w16cid:durableId="1985498543">
    <w:abstractNumId w:val="21"/>
  </w:num>
  <w:num w:numId="18" w16cid:durableId="1370491002">
    <w:abstractNumId w:val="26"/>
  </w:num>
  <w:num w:numId="19" w16cid:durableId="2127577508">
    <w:abstractNumId w:val="19"/>
  </w:num>
  <w:num w:numId="20" w16cid:durableId="851187586">
    <w:abstractNumId w:val="32"/>
  </w:num>
  <w:num w:numId="21" w16cid:durableId="1180705264">
    <w:abstractNumId w:val="4"/>
  </w:num>
  <w:num w:numId="22" w16cid:durableId="470447202">
    <w:abstractNumId w:val="18"/>
  </w:num>
  <w:num w:numId="23" w16cid:durableId="1269191179">
    <w:abstractNumId w:val="8"/>
  </w:num>
  <w:num w:numId="24" w16cid:durableId="1171216854">
    <w:abstractNumId w:val="6"/>
  </w:num>
  <w:num w:numId="25" w16cid:durableId="579412228">
    <w:abstractNumId w:val="32"/>
  </w:num>
  <w:num w:numId="26" w16cid:durableId="1681851304">
    <w:abstractNumId w:val="7"/>
  </w:num>
  <w:num w:numId="27" w16cid:durableId="1676497755">
    <w:abstractNumId w:val="5"/>
  </w:num>
  <w:num w:numId="28" w16cid:durableId="1250038179">
    <w:abstractNumId w:val="17"/>
  </w:num>
  <w:num w:numId="29" w16cid:durableId="1974214741">
    <w:abstractNumId w:val="24"/>
  </w:num>
  <w:num w:numId="30" w16cid:durableId="1879127719">
    <w:abstractNumId w:val="32"/>
  </w:num>
  <w:num w:numId="31" w16cid:durableId="297536026">
    <w:abstractNumId w:val="11"/>
  </w:num>
  <w:num w:numId="32" w16cid:durableId="1397630617">
    <w:abstractNumId w:val="30"/>
  </w:num>
  <w:num w:numId="33" w16cid:durableId="445319358">
    <w:abstractNumId w:val="1"/>
  </w:num>
  <w:num w:numId="34" w16cid:durableId="933514925">
    <w:abstractNumId w:val="2"/>
  </w:num>
  <w:num w:numId="35" w16cid:durableId="796682135">
    <w:abstractNumId w:val="28"/>
  </w:num>
  <w:num w:numId="36" w16cid:durableId="275334703">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9C7"/>
    <w:rsid w:val="00000314"/>
    <w:rsid w:val="00000449"/>
    <w:rsid w:val="0000045A"/>
    <w:rsid w:val="000005D1"/>
    <w:rsid w:val="00000AE1"/>
    <w:rsid w:val="00000DB1"/>
    <w:rsid w:val="00001112"/>
    <w:rsid w:val="00001239"/>
    <w:rsid w:val="000013E3"/>
    <w:rsid w:val="00001486"/>
    <w:rsid w:val="0000187E"/>
    <w:rsid w:val="00001B80"/>
    <w:rsid w:val="000020E3"/>
    <w:rsid w:val="000020F2"/>
    <w:rsid w:val="0000220B"/>
    <w:rsid w:val="000022C4"/>
    <w:rsid w:val="00002490"/>
    <w:rsid w:val="000024BE"/>
    <w:rsid w:val="0000280D"/>
    <w:rsid w:val="00002EB3"/>
    <w:rsid w:val="00002F1A"/>
    <w:rsid w:val="00003112"/>
    <w:rsid w:val="00003305"/>
    <w:rsid w:val="0000338B"/>
    <w:rsid w:val="00003583"/>
    <w:rsid w:val="00003C1C"/>
    <w:rsid w:val="00003D6E"/>
    <w:rsid w:val="00003EC3"/>
    <w:rsid w:val="00004AEC"/>
    <w:rsid w:val="00004BD6"/>
    <w:rsid w:val="00004D2B"/>
    <w:rsid w:val="00004D6D"/>
    <w:rsid w:val="00004E2C"/>
    <w:rsid w:val="00004F66"/>
    <w:rsid w:val="0000511F"/>
    <w:rsid w:val="000052F2"/>
    <w:rsid w:val="000053B8"/>
    <w:rsid w:val="000056E6"/>
    <w:rsid w:val="00005C20"/>
    <w:rsid w:val="00005C51"/>
    <w:rsid w:val="00005CC2"/>
    <w:rsid w:val="000061DB"/>
    <w:rsid w:val="000061F0"/>
    <w:rsid w:val="0000665F"/>
    <w:rsid w:val="00006727"/>
    <w:rsid w:val="00006945"/>
    <w:rsid w:val="00006986"/>
    <w:rsid w:val="00006DC3"/>
    <w:rsid w:val="00006DE8"/>
    <w:rsid w:val="00006EA7"/>
    <w:rsid w:val="00007522"/>
    <w:rsid w:val="00007754"/>
    <w:rsid w:val="00007817"/>
    <w:rsid w:val="00007A08"/>
    <w:rsid w:val="00007A35"/>
    <w:rsid w:val="00007C59"/>
    <w:rsid w:val="00007CC1"/>
    <w:rsid w:val="00010D0E"/>
    <w:rsid w:val="00010F04"/>
    <w:rsid w:val="000113FE"/>
    <w:rsid w:val="000114B5"/>
    <w:rsid w:val="000114CB"/>
    <w:rsid w:val="00011513"/>
    <w:rsid w:val="00011570"/>
    <w:rsid w:val="00011804"/>
    <w:rsid w:val="000119CC"/>
    <w:rsid w:val="00011AC1"/>
    <w:rsid w:val="00011AD4"/>
    <w:rsid w:val="00011DED"/>
    <w:rsid w:val="00011FDA"/>
    <w:rsid w:val="0001205A"/>
    <w:rsid w:val="00012181"/>
    <w:rsid w:val="00012301"/>
    <w:rsid w:val="000123BD"/>
    <w:rsid w:val="00012609"/>
    <w:rsid w:val="00012781"/>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CD9"/>
    <w:rsid w:val="00014F85"/>
    <w:rsid w:val="00015180"/>
    <w:rsid w:val="00015490"/>
    <w:rsid w:val="000155A2"/>
    <w:rsid w:val="00015607"/>
    <w:rsid w:val="000159B3"/>
    <w:rsid w:val="000159D9"/>
    <w:rsid w:val="00015BA3"/>
    <w:rsid w:val="00015F1E"/>
    <w:rsid w:val="000161A3"/>
    <w:rsid w:val="000165F0"/>
    <w:rsid w:val="00016975"/>
    <w:rsid w:val="00016DEB"/>
    <w:rsid w:val="00016DFC"/>
    <w:rsid w:val="000174BE"/>
    <w:rsid w:val="00017773"/>
    <w:rsid w:val="00017CED"/>
    <w:rsid w:val="0002002F"/>
    <w:rsid w:val="0002013C"/>
    <w:rsid w:val="000206B1"/>
    <w:rsid w:val="0002084D"/>
    <w:rsid w:val="00020FAC"/>
    <w:rsid w:val="00021360"/>
    <w:rsid w:val="00021989"/>
    <w:rsid w:val="00021DEA"/>
    <w:rsid w:val="000223BE"/>
    <w:rsid w:val="000223D6"/>
    <w:rsid w:val="000225E2"/>
    <w:rsid w:val="000228A4"/>
    <w:rsid w:val="00022ADD"/>
    <w:rsid w:val="00022F12"/>
    <w:rsid w:val="000234AE"/>
    <w:rsid w:val="000235D7"/>
    <w:rsid w:val="00023685"/>
    <w:rsid w:val="0002380F"/>
    <w:rsid w:val="00023B2E"/>
    <w:rsid w:val="000244B1"/>
    <w:rsid w:val="000244B9"/>
    <w:rsid w:val="00024590"/>
    <w:rsid w:val="000246F2"/>
    <w:rsid w:val="00024F48"/>
    <w:rsid w:val="00024F9C"/>
    <w:rsid w:val="00024FA9"/>
    <w:rsid w:val="00025770"/>
    <w:rsid w:val="000259E2"/>
    <w:rsid w:val="00025AC6"/>
    <w:rsid w:val="00025BA0"/>
    <w:rsid w:val="00025BBB"/>
    <w:rsid w:val="00025FF3"/>
    <w:rsid w:val="000262AF"/>
    <w:rsid w:val="00026523"/>
    <w:rsid w:val="000266EE"/>
    <w:rsid w:val="000269C1"/>
    <w:rsid w:val="00026A0B"/>
    <w:rsid w:val="00026A1A"/>
    <w:rsid w:val="00026C37"/>
    <w:rsid w:val="00026DBE"/>
    <w:rsid w:val="00027147"/>
    <w:rsid w:val="0002734D"/>
    <w:rsid w:val="00027A46"/>
    <w:rsid w:val="00027E59"/>
    <w:rsid w:val="00030593"/>
    <w:rsid w:val="000308DB"/>
    <w:rsid w:val="00030926"/>
    <w:rsid w:val="00030CEE"/>
    <w:rsid w:val="00030D5F"/>
    <w:rsid w:val="00030E32"/>
    <w:rsid w:val="000310B7"/>
    <w:rsid w:val="000313C3"/>
    <w:rsid w:val="00031648"/>
    <w:rsid w:val="0003177D"/>
    <w:rsid w:val="00031B21"/>
    <w:rsid w:val="00031DC2"/>
    <w:rsid w:val="00031F7C"/>
    <w:rsid w:val="00032074"/>
    <w:rsid w:val="00032192"/>
    <w:rsid w:val="000321D8"/>
    <w:rsid w:val="0003258B"/>
    <w:rsid w:val="000326B4"/>
    <w:rsid w:val="00032EEF"/>
    <w:rsid w:val="000332CE"/>
    <w:rsid w:val="000334AE"/>
    <w:rsid w:val="000335DE"/>
    <w:rsid w:val="000336B3"/>
    <w:rsid w:val="0003374E"/>
    <w:rsid w:val="00033AAF"/>
    <w:rsid w:val="00033E34"/>
    <w:rsid w:val="0003408C"/>
    <w:rsid w:val="000343DA"/>
    <w:rsid w:val="00034530"/>
    <w:rsid w:val="00034740"/>
    <w:rsid w:val="0003489B"/>
    <w:rsid w:val="00034B42"/>
    <w:rsid w:val="00034D50"/>
    <w:rsid w:val="00035021"/>
    <w:rsid w:val="000350C2"/>
    <w:rsid w:val="0003519A"/>
    <w:rsid w:val="000355C6"/>
    <w:rsid w:val="000356CC"/>
    <w:rsid w:val="00035D7F"/>
    <w:rsid w:val="00035E95"/>
    <w:rsid w:val="00036200"/>
    <w:rsid w:val="000364BA"/>
    <w:rsid w:val="000365A7"/>
    <w:rsid w:val="000368D4"/>
    <w:rsid w:val="00036B7E"/>
    <w:rsid w:val="00036B85"/>
    <w:rsid w:val="00036F66"/>
    <w:rsid w:val="00037061"/>
    <w:rsid w:val="00037088"/>
    <w:rsid w:val="000377A7"/>
    <w:rsid w:val="0003793D"/>
    <w:rsid w:val="00037ADD"/>
    <w:rsid w:val="00037CF1"/>
    <w:rsid w:val="00037F14"/>
    <w:rsid w:val="00037FD7"/>
    <w:rsid w:val="00040079"/>
    <w:rsid w:val="0004017D"/>
    <w:rsid w:val="000402B5"/>
    <w:rsid w:val="000409C5"/>
    <w:rsid w:val="00040A13"/>
    <w:rsid w:val="00040C3C"/>
    <w:rsid w:val="00040C4C"/>
    <w:rsid w:val="00040CDA"/>
    <w:rsid w:val="00040CDF"/>
    <w:rsid w:val="00040DE1"/>
    <w:rsid w:val="00041AE7"/>
    <w:rsid w:val="00041C13"/>
    <w:rsid w:val="00041CB7"/>
    <w:rsid w:val="00041E1A"/>
    <w:rsid w:val="00041E97"/>
    <w:rsid w:val="00041F69"/>
    <w:rsid w:val="00042095"/>
    <w:rsid w:val="00042145"/>
    <w:rsid w:val="0004235F"/>
    <w:rsid w:val="00042398"/>
    <w:rsid w:val="000423FA"/>
    <w:rsid w:val="00042432"/>
    <w:rsid w:val="0004262A"/>
    <w:rsid w:val="0004269D"/>
    <w:rsid w:val="000426FE"/>
    <w:rsid w:val="000428B3"/>
    <w:rsid w:val="00042B06"/>
    <w:rsid w:val="00042B4D"/>
    <w:rsid w:val="00042BB1"/>
    <w:rsid w:val="00042C9B"/>
    <w:rsid w:val="00042CB4"/>
    <w:rsid w:val="00043522"/>
    <w:rsid w:val="0004376D"/>
    <w:rsid w:val="000438DA"/>
    <w:rsid w:val="00043947"/>
    <w:rsid w:val="00044042"/>
    <w:rsid w:val="000440B5"/>
    <w:rsid w:val="00044437"/>
    <w:rsid w:val="00044468"/>
    <w:rsid w:val="00044495"/>
    <w:rsid w:val="0004459F"/>
    <w:rsid w:val="00044B2B"/>
    <w:rsid w:val="000456B3"/>
    <w:rsid w:val="000456D3"/>
    <w:rsid w:val="00045813"/>
    <w:rsid w:val="00045ADB"/>
    <w:rsid w:val="00045BC4"/>
    <w:rsid w:val="00045D6D"/>
    <w:rsid w:val="00045DE3"/>
    <w:rsid w:val="0004600F"/>
    <w:rsid w:val="00046405"/>
    <w:rsid w:val="0004647E"/>
    <w:rsid w:val="0004677E"/>
    <w:rsid w:val="000469B7"/>
    <w:rsid w:val="00046A77"/>
    <w:rsid w:val="00046BA9"/>
    <w:rsid w:val="000471EE"/>
    <w:rsid w:val="00047425"/>
    <w:rsid w:val="00047583"/>
    <w:rsid w:val="00047726"/>
    <w:rsid w:val="00047924"/>
    <w:rsid w:val="0004796D"/>
    <w:rsid w:val="00047C0A"/>
    <w:rsid w:val="00047D3D"/>
    <w:rsid w:val="00050055"/>
    <w:rsid w:val="0005061A"/>
    <w:rsid w:val="00050642"/>
    <w:rsid w:val="0005065D"/>
    <w:rsid w:val="00050874"/>
    <w:rsid w:val="0005089F"/>
    <w:rsid w:val="00050BBA"/>
    <w:rsid w:val="00050FCE"/>
    <w:rsid w:val="00051169"/>
    <w:rsid w:val="00051531"/>
    <w:rsid w:val="0005160E"/>
    <w:rsid w:val="00051831"/>
    <w:rsid w:val="00051AEB"/>
    <w:rsid w:val="00051B2A"/>
    <w:rsid w:val="0005209B"/>
    <w:rsid w:val="00052168"/>
    <w:rsid w:val="000522A4"/>
    <w:rsid w:val="00052364"/>
    <w:rsid w:val="00052688"/>
    <w:rsid w:val="00052709"/>
    <w:rsid w:val="0005280B"/>
    <w:rsid w:val="00052ACF"/>
    <w:rsid w:val="00052B1B"/>
    <w:rsid w:val="00052C55"/>
    <w:rsid w:val="00052CFD"/>
    <w:rsid w:val="00052DE0"/>
    <w:rsid w:val="00052FDD"/>
    <w:rsid w:val="000530B1"/>
    <w:rsid w:val="000530F0"/>
    <w:rsid w:val="000532E0"/>
    <w:rsid w:val="00053748"/>
    <w:rsid w:val="00053990"/>
    <w:rsid w:val="00053C7A"/>
    <w:rsid w:val="00053CAF"/>
    <w:rsid w:val="00053D5D"/>
    <w:rsid w:val="00053ECD"/>
    <w:rsid w:val="00054370"/>
    <w:rsid w:val="000546DB"/>
    <w:rsid w:val="00054816"/>
    <w:rsid w:val="00054C67"/>
    <w:rsid w:val="00054CA3"/>
    <w:rsid w:val="00054EDD"/>
    <w:rsid w:val="00054F72"/>
    <w:rsid w:val="00054F74"/>
    <w:rsid w:val="0005559B"/>
    <w:rsid w:val="00055F72"/>
    <w:rsid w:val="0005605E"/>
    <w:rsid w:val="00056351"/>
    <w:rsid w:val="000563BF"/>
    <w:rsid w:val="0005654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D3F"/>
    <w:rsid w:val="00062FE5"/>
    <w:rsid w:val="00063058"/>
    <w:rsid w:val="000630AF"/>
    <w:rsid w:val="000631EC"/>
    <w:rsid w:val="000631FD"/>
    <w:rsid w:val="0006351F"/>
    <w:rsid w:val="00063603"/>
    <w:rsid w:val="00063A74"/>
    <w:rsid w:val="00063C76"/>
    <w:rsid w:val="00064028"/>
    <w:rsid w:val="000640EE"/>
    <w:rsid w:val="000648A2"/>
    <w:rsid w:val="00064DF5"/>
    <w:rsid w:val="00064DFE"/>
    <w:rsid w:val="0006513B"/>
    <w:rsid w:val="000656E1"/>
    <w:rsid w:val="000657AD"/>
    <w:rsid w:val="00065813"/>
    <w:rsid w:val="00065AD4"/>
    <w:rsid w:val="00065BB8"/>
    <w:rsid w:val="00065CE4"/>
    <w:rsid w:val="00065D8A"/>
    <w:rsid w:val="00065F07"/>
    <w:rsid w:val="00065F9C"/>
    <w:rsid w:val="000660C7"/>
    <w:rsid w:val="00066641"/>
    <w:rsid w:val="00066C47"/>
    <w:rsid w:val="000671ED"/>
    <w:rsid w:val="000673B3"/>
    <w:rsid w:val="0006753B"/>
    <w:rsid w:val="000676A3"/>
    <w:rsid w:val="000677B2"/>
    <w:rsid w:val="00067A99"/>
    <w:rsid w:val="00067CF3"/>
    <w:rsid w:val="00067EA1"/>
    <w:rsid w:val="00067EEC"/>
    <w:rsid w:val="0007024E"/>
    <w:rsid w:val="000704A8"/>
    <w:rsid w:val="0007088A"/>
    <w:rsid w:val="000716E0"/>
    <w:rsid w:val="00071B8E"/>
    <w:rsid w:val="00071E9D"/>
    <w:rsid w:val="00071F6C"/>
    <w:rsid w:val="00071FEA"/>
    <w:rsid w:val="000720E2"/>
    <w:rsid w:val="000721EA"/>
    <w:rsid w:val="0007229B"/>
    <w:rsid w:val="00072846"/>
    <w:rsid w:val="00072C1E"/>
    <w:rsid w:val="00072F8C"/>
    <w:rsid w:val="00073042"/>
    <w:rsid w:val="00073257"/>
    <w:rsid w:val="0007337B"/>
    <w:rsid w:val="000733E8"/>
    <w:rsid w:val="00073585"/>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8A2"/>
    <w:rsid w:val="000759B5"/>
    <w:rsid w:val="00075CB7"/>
    <w:rsid w:val="00075DEF"/>
    <w:rsid w:val="00075E13"/>
    <w:rsid w:val="0007683B"/>
    <w:rsid w:val="00076962"/>
    <w:rsid w:val="00076AD2"/>
    <w:rsid w:val="00076BFC"/>
    <w:rsid w:val="00076D5E"/>
    <w:rsid w:val="00077174"/>
    <w:rsid w:val="00077365"/>
    <w:rsid w:val="000774CF"/>
    <w:rsid w:val="00077534"/>
    <w:rsid w:val="00077647"/>
    <w:rsid w:val="00077747"/>
    <w:rsid w:val="000779E0"/>
    <w:rsid w:val="00077C95"/>
    <w:rsid w:val="00080318"/>
    <w:rsid w:val="00080381"/>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57"/>
    <w:rsid w:val="000833A3"/>
    <w:rsid w:val="0008353B"/>
    <w:rsid w:val="0008363B"/>
    <w:rsid w:val="000838E3"/>
    <w:rsid w:val="00083ACF"/>
    <w:rsid w:val="00084019"/>
    <w:rsid w:val="0008402D"/>
    <w:rsid w:val="00084203"/>
    <w:rsid w:val="00084295"/>
    <w:rsid w:val="00084307"/>
    <w:rsid w:val="000843D2"/>
    <w:rsid w:val="00084478"/>
    <w:rsid w:val="0008467B"/>
    <w:rsid w:val="0008478C"/>
    <w:rsid w:val="00084D9A"/>
    <w:rsid w:val="00084F1D"/>
    <w:rsid w:val="00084F57"/>
    <w:rsid w:val="0008503D"/>
    <w:rsid w:val="00085107"/>
    <w:rsid w:val="0008513A"/>
    <w:rsid w:val="000851E7"/>
    <w:rsid w:val="00085403"/>
    <w:rsid w:val="00085480"/>
    <w:rsid w:val="00085494"/>
    <w:rsid w:val="0008568E"/>
    <w:rsid w:val="000857B3"/>
    <w:rsid w:val="0008580C"/>
    <w:rsid w:val="00085928"/>
    <w:rsid w:val="00085A90"/>
    <w:rsid w:val="00085B74"/>
    <w:rsid w:val="0008631D"/>
    <w:rsid w:val="00086429"/>
    <w:rsid w:val="00086631"/>
    <w:rsid w:val="0008670D"/>
    <w:rsid w:val="00086A3E"/>
    <w:rsid w:val="00086A79"/>
    <w:rsid w:val="00086ACD"/>
    <w:rsid w:val="00086C09"/>
    <w:rsid w:val="00086DD4"/>
    <w:rsid w:val="00086E88"/>
    <w:rsid w:val="00087401"/>
    <w:rsid w:val="0008761A"/>
    <w:rsid w:val="000876CE"/>
    <w:rsid w:val="000877A1"/>
    <w:rsid w:val="00087ADC"/>
    <w:rsid w:val="00087B6C"/>
    <w:rsid w:val="00087D1A"/>
    <w:rsid w:val="0009013D"/>
    <w:rsid w:val="00090479"/>
    <w:rsid w:val="0009053C"/>
    <w:rsid w:val="000905A9"/>
    <w:rsid w:val="00090774"/>
    <w:rsid w:val="000909E5"/>
    <w:rsid w:val="00090B2A"/>
    <w:rsid w:val="00090C40"/>
    <w:rsid w:val="00090D05"/>
    <w:rsid w:val="00090D6E"/>
    <w:rsid w:val="00090F8C"/>
    <w:rsid w:val="0009153E"/>
    <w:rsid w:val="0009162E"/>
    <w:rsid w:val="00091637"/>
    <w:rsid w:val="000918ED"/>
    <w:rsid w:val="000919EC"/>
    <w:rsid w:val="00091A5D"/>
    <w:rsid w:val="00091A5E"/>
    <w:rsid w:val="00091AB2"/>
    <w:rsid w:val="00091AC7"/>
    <w:rsid w:val="00091CE3"/>
    <w:rsid w:val="00091F70"/>
    <w:rsid w:val="000920F0"/>
    <w:rsid w:val="000925C4"/>
    <w:rsid w:val="0009264E"/>
    <w:rsid w:val="000926D0"/>
    <w:rsid w:val="000928C5"/>
    <w:rsid w:val="000928CA"/>
    <w:rsid w:val="000928DA"/>
    <w:rsid w:val="0009326B"/>
    <w:rsid w:val="000935CF"/>
    <w:rsid w:val="00093611"/>
    <w:rsid w:val="00093801"/>
    <w:rsid w:val="00093936"/>
    <w:rsid w:val="00093B01"/>
    <w:rsid w:val="00093BC1"/>
    <w:rsid w:val="00093C76"/>
    <w:rsid w:val="00093D86"/>
    <w:rsid w:val="00093EBF"/>
    <w:rsid w:val="000942B6"/>
    <w:rsid w:val="00094312"/>
    <w:rsid w:val="0009436B"/>
    <w:rsid w:val="00094534"/>
    <w:rsid w:val="0009472D"/>
    <w:rsid w:val="000948C6"/>
    <w:rsid w:val="00094AAA"/>
    <w:rsid w:val="00094FEA"/>
    <w:rsid w:val="00095090"/>
    <w:rsid w:val="00095129"/>
    <w:rsid w:val="0009514F"/>
    <w:rsid w:val="00095177"/>
    <w:rsid w:val="0009536A"/>
    <w:rsid w:val="000953AC"/>
    <w:rsid w:val="00095471"/>
    <w:rsid w:val="000954B9"/>
    <w:rsid w:val="0009577B"/>
    <w:rsid w:val="00095AE9"/>
    <w:rsid w:val="00095CAA"/>
    <w:rsid w:val="00096146"/>
    <w:rsid w:val="00096252"/>
    <w:rsid w:val="000962B8"/>
    <w:rsid w:val="00096465"/>
    <w:rsid w:val="0009653B"/>
    <w:rsid w:val="00096609"/>
    <w:rsid w:val="000966A9"/>
    <w:rsid w:val="00096899"/>
    <w:rsid w:val="000969B8"/>
    <w:rsid w:val="00096AAC"/>
    <w:rsid w:val="00096C18"/>
    <w:rsid w:val="00097000"/>
    <w:rsid w:val="00097143"/>
    <w:rsid w:val="00097207"/>
    <w:rsid w:val="000972CF"/>
    <w:rsid w:val="0009731E"/>
    <w:rsid w:val="00097445"/>
    <w:rsid w:val="00097456"/>
    <w:rsid w:val="00097517"/>
    <w:rsid w:val="0009768F"/>
    <w:rsid w:val="000977E7"/>
    <w:rsid w:val="0009784B"/>
    <w:rsid w:val="000978FD"/>
    <w:rsid w:val="00097B08"/>
    <w:rsid w:val="00097B9B"/>
    <w:rsid w:val="00097CEB"/>
    <w:rsid w:val="00097EE3"/>
    <w:rsid w:val="000A0183"/>
    <w:rsid w:val="000A0677"/>
    <w:rsid w:val="000A06E5"/>
    <w:rsid w:val="000A08BF"/>
    <w:rsid w:val="000A0903"/>
    <w:rsid w:val="000A0C1F"/>
    <w:rsid w:val="000A0EB3"/>
    <w:rsid w:val="000A1110"/>
    <w:rsid w:val="000A12C9"/>
    <w:rsid w:val="000A149B"/>
    <w:rsid w:val="000A1761"/>
    <w:rsid w:val="000A1903"/>
    <w:rsid w:val="000A1A69"/>
    <w:rsid w:val="000A1C61"/>
    <w:rsid w:val="000A1C66"/>
    <w:rsid w:val="000A2210"/>
    <w:rsid w:val="000A24D7"/>
    <w:rsid w:val="000A291D"/>
    <w:rsid w:val="000A2B4F"/>
    <w:rsid w:val="000A2DF1"/>
    <w:rsid w:val="000A2E61"/>
    <w:rsid w:val="000A3272"/>
    <w:rsid w:val="000A34A4"/>
    <w:rsid w:val="000A37B0"/>
    <w:rsid w:val="000A39FD"/>
    <w:rsid w:val="000A3AA3"/>
    <w:rsid w:val="000A4033"/>
    <w:rsid w:val="000A415D"/>
    <w:rsid w:val="000A415E"/>
    <w:rsid w:val="000A4350"/>
    <w:rsid w:val="000A4564"/>
    <w:rsid w:val="000A4C52"/>
    <w:rsid w:val="000A4C76"/>
    <w:rsid w:val="000A4CFD"/>
    <w:rsid w:val="000A4FE2"/>
    <w:rsid w:val="000A5038"/>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6F07"/>
    <w:rsid w:val="000A75B7"/>
    <w:rsid w:val="000A760D"/>
    <w:rsid w:val="000A769D"/>
    <w:rsid w:val="000A76EB"/>
    <w:rsid w:val="000A776C"/>
    <w:rsid w:val="000A7776"/>
    <w:rsid w:val="000A7955"/>
    <w:rsid w:val="000B009D"/>
    <w:rsid w:val="000B02B3"/>
    <w:rsid w:val="000B0402"/>
    <w:rsid w:val="000B0454"/>
    <w:rsid w:val="000B06D7"/>
    <w:rsid w:val="000B0A3A"/>
    <w:rsid w:val="000B0AD8"/>
    <w:rsid w:val="000B0DFE"/>
    <w:rsid w:val="000B0EB5"/>
    <w:rsid w:val="000B1656"/>
    <w:rsid w:val="000B1BA1"/>
    <w:rsid w:val="000B1EB1"/>
    <w:rsid w:val="000B1F68"/>
    <w:rsid w:val="000B1FDE"/>
    <w:rsid w:val="000B229D"/>
    <w:rsid w:val="000B2541"/>
    <w:rsid w:val="000B2666"/>
    <w:rsid w:val="000B273C"/>
    <w:rsid w:val="000B2AF7"/>
    <w:rsid w:val="000B2B64"/>
    <w:rsid w:val="000B2C83"/>
    <w:rsid w:val="000B2D21"/>
    <w:rsid w:val="000B3086"/>
    <w:rsid w:val="000B31C8"/>
    <w:rsid w:val="000B36DF"/>
    <w:rsid w:val="000B3A03"/>
    <w:rsid w:val="000B3A58"/>
    <w:rsid w:val="000B3DAD"/>
    <w:rsid w:val="000B47AC"/>
    <w:rsid w:val="000B49DC"/>
    <w:rsid w:val="000B4A96"/>
    <w:rsid w:val="000B4E0F"/>
    <w:rsid w:val="000B4F7C"/>
    <w:rsid w:val="000B5251"/>
    <w:rsid w:val="000B53CA"/>
    <w:rsid w:val="000B554A"/>
    <w:rsid w:val="000B5ECC"/>
    <w:rsid w:val="000B5F58"/>
    <w:rsid w:val="000B5F5F"/>
    <w:rsid w:val="000B627E"/>
    <w:rsid w:val="000B714E"/>
    <w:rsid w:val="000B7189"/>
    <w:rsid w:val="000B7306"/>
    <w:rsid w:val="000B7427"/>
    <w:rsid w:val="000B757A"/>
    <w:rsid w:val="000C0255"/>
    <w:rsid w:val="000C02F2"/>
    <w:rsid w:val="000C05DB"/>
    <w:rsid w:val="000C05DF"/>
    <w:rsid w:val="000C0686"/>
    <w:rsid w:val="000C093D"/>
    <w:rsid w:val="000C0AAE"/>
    <w:rsid w:val="000C0B31"/>
    <w:rsid w:val="000C0CDE"/>
    <w:rsid w:val="000C11DB"/>
    <w:rsid w:val="000C125A"/>
    <w:rsid w:val="000C147F"/>
    <w:rsid w:val="000C1604"/>
    <w:rsid w:val="000C1654"/>
    <w:rsid w:val="000C165B"/>
    <w:rsid w:val="000C1773"/>
    <w:rsid w:val="000C18C7"/>
    <w:rsid w:val="000C18EB"/>
    <w:rsid w:val="000C1B4E"/>
    <w:rsid w:val="000C1F64"/>
    <w:rsid w:val="000C1F91"/>
    <w:rsid w:val="000C20AB"/>
    <w:rsid w:val="000C2416"/>
    <w:rsid w:val="000C288D"/>
    <w:rsid w:val="000C2F19"/>
    <w:rsid w:val="000C2F4D"/>
    <w:rsid w:val="000C31DA"/>
    <w:rsid w:val="000C33D9"/>
    <w:rsid w:val="000C34A1"/>
    <w:rsid w:val="000C3650"/>
    <w:rsid w:val="000C3846"/>
    <w:rsid w:val="000C38F9"/>
    <w:rsid w:val="000C391F"/>
    <w:rsid w:val="000C3B6F"/>
    <w:rsid w:val="000C40F2"/>
    <w:rsid w:val="000C43AA"/>
    <w:rsid w:val="000C43B4"/>
    <w:rsid w:val="000C44D4"/>
    <w:rsid w:val="000C4943"/>
    <w:rsid w:val="000C4D51"/>
    <w:rsid w:val="000C4D6D"/>
    <w:rsid w:val="000C505F"/>
    <w:rsid w:val="000C513D"/>
    <w:rsid w:val="000C52C5"/>
    <w:rsid w:val="000C575E"/>
    <w:rsid w:val="000C5B17"/>
    <w:rsid w:val="000C5C24"/>
    <w:rsid w:val="000C5CE1"/>
    <w:rsid w:val="000C5D36"/>
    <w:rsid w:val="000C5F45"/>
    <w:rsid w:val="000C6147"/>
    <w:rsid w:val="000C667A"/>
    <w:rsid w:val="000C6B99"/>
    <w:rsid w:val="000C6CA3"/>
    <w:rsid w:val="000C7209"/>
    <w:rsid w:val="000C723A"/>
    <w:rsid w:val="000C7296"/>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1CB8"/>
    <w:rsid w:val="000D1F43"/>
    <w:rsid w:val="000D201D"/>
    <w:rsid w:val="000D21E7"/>
    <w:rsid w:val="000D2235"/>
    <w:rsid w:val="000D2665"/>
    <w:rsid w:val="000D2FAB"/>
    <w:rsid w:val="000D30F3"/>
    <w:rsid w:val="000D31C8"/>
    <w:rsid w:val="000D3527"/>
    <w:rsid w:val="000D374B"/>
    <w:rsid w:val="000D37A1"/>
    <w:rsid w:val="000D3A12"/>
    <w:rsid w:val="000D3BE4"/>
    <w:rsid w:val="000D3E98"/>
    <w:rsid w:val="000D4AE1"/>
    <w:rsid w:val="000D4B13"/>
    <w:rsid w:val="000D4D3F"/>
    <w:rsid w:val="000D54DB"/>
    <w:rsid w:val="000D563D"/>
    <w:rsid w:val="000D5676"/>
    <w:rsid w:val="000D56ED"/>
    <w:rsid w:val="000D5868"/>
    <w:rsid w:val="000D5A06"/>
    <w:rsid w:val="000D5A19"/>
    <w:rsid w:val="000D5A5E"/>
    <w:rsid w:val="000D5AA0"/>
    <w:rsid w:val="000D5D08"/>
    <w:rsid w:val="000D5D96"/>
    <w:rsid w:val="000D61B3"/>
    <w:rsid w:val="000D655B"/>
    <w:rsid w:val="000D66D6"/>
    <w:rsid w:val="000D6BC1"/>
    <w:rsid w:val="000D6BEB"/>
    <w:rsid w:val="000D6FA6"/>
    <w:rsid w:val="000D6FF3"/>
    <w:rsid w:val="000D7014"/>
    <w:rsid w:val="000D7023"/>
    <w:rsid w:val="000D70F8"/>
    <w:rsid w:val="000D7164"/>
    <w:rsid w:val="000D7516"/>
    <w:rsid w:val="000D7683"/>
    <w:rsid w:val="000D7AAC"/>
    <w:rsid w:val="000D7DDD"/>
    <w:rsid w:val="000E0096"/>
    <w:rsid w:val="000E01A9"/>
    <w:rsid w:val="000E025C"/>
    <w:rsid w:val="000E030B"/>
    <w:rsid w:val="000E05B6"/>
    <w:rsid w:val="000E05D8"/>
    <w:rsid w:val="000E0856"/>
    <w:rsid w:val="000E0981"/>
    <w:rsid w:val="000E0E5B"/>
    <w:rsid w:val="000E11F2"/>
    <w:rsid w:val="000E132F"/>
    <w:rsid w:val="000E1617"/>
    <w:rsid w:val="000E16E1"/>
    <w:rsid w:val="000E1899"/>
    <w:rsid w:val="000E19C5"/>
    <w:rsid w:val="000E1A81"/>
    <w:rsid w:val="000E1B14"/>
    <w:rsid w:val="000E1D97"/>
    <w:rsid w:val="000E1E34"/>
    <w:rsid w:val="000E207B"/>
    <w:rsid w:val="000E21CD"/>
    <w:rsid w:val="000E23D0"/>
    <w:rsid w:val="000E2469"/>
    <w:rsid w:val="000E25EA"/>
    <w:rsid w:val="000E25EC"/>
    <w:rsid w:val="000E282C"/>
    <w:rsid w:val="000E2867"/>
    <w:rsid w:val="000E28B0"/>
    <w:rsid w:val="000E2AFC"/>
    <w:rsid w:val="000E2C9C"/>
    <w:rsid w:val="000E2E57"/>
    <w:rsid w:val="000E2F09"/>
    <w:rsid w:val="000E2FB4"/>
    <w:rsid w:val="000E30C7"/>
    <w:rsid w:val="000E3146"/>
    <w:rsid w:val="000E364C"/>
    <w:rsid w:val="000E371B"/>
    <w:rsid w:val="000E3A5E"/>
    <w:rsid w:val="000E3AD1"/>
    <w:rsid w:val="000E3BF0"/>
    <w:rsid w:val="000E3C3F"/>
    <w:rsid w:val="000E415C"/>
    <w:rsid w:val="000E416C"/>
    <w:rsid w:val="000E42FF"/>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6CB"/>
    <w:rsid w:val="000F09B6"/>
    <w:rsid w:val="000F0BBF"/>
    <w:rsid w:val="000F0C22"/>
    <w:rsid w:val="000F0E39"/>
    <w:rsid w:val="000F1016"/>
    <w:rsid w:val="000F1074"/>
    <w:rsid w:val="000F11D8"/>
    <w:rsid w:val="000F1373"/>
    <w:rsid w:val="000F13F2"/>
    <w:rsid w:val="000F15F6"/>
    <w:rsid w:val="000F161A"/>
    <w:rsid w:val="000F1AAB"/>
    <w:rsid w:val="000F1B58"/>
    <w:rsid w:val="000F1BB6"/>
    <w:rsid w:val="000F2015"/>
    <w:rsid w:val="000F21BF"/>
    <w:rsid w:val="000F22A4"/>
    <w:rsid w:val="000F22BA"/>
    <w:rsid w:val="000F22DF"/>
    <w:rsid w:val="000F25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1B"/>
    <w:rsid w:val="000F4BBD"/>
    <w:rsid w:val="000F4C7E"/>
    <w:rsid w:val="000F4D43"/>
    <w:rsid w:val="000F51C7"/>
    <w:rsid w:val="000F53BC"/>
    <w:rsid w:val="000F5733"/>
    <w:rsid w:val="000F5D9C"/>
    <w:rsid w:val="000F5E14"/>
    <w:rsid w:val="000F633B"/>
    <w:rsid w:val="000F681E"/>
    <w:rsid w:val="000F6D7D"/>
    <w:rsid w:val="000F6E5F"/>
    <w:rsid w:val="000F6F0C"/>
    <w:rsid w:val="000F72D6"/>
    <w:rsid w:val="000F743A"/>
    <w:rsid w:val="000F7652"/>
    <w:rsid w:val="000F76D4"/>
    <w:rsid w:val="000F7A76"/>
    <w:rsid w:val="0010012D"/>
    <w:rsid w:val="00100652"/>
    <w:rsid w:val="00100C7E"/>
    <w:rsid w:val="00100E85"/>
    <w:rsid w:val="00100EE0"/>
    <w:rsid w:val="00100FED"/>
    <w:rsid w:val="001012F0"/>
    <w:rsid w:val="00101838"/>
    <w:rsid w:val="00101908"/>
    <w:rsid w:val="00101AD0"/>
    <w:rsid w:val="00101BBA"/>
    <w:rsid w:val="00101CFE"/>
    <w:rsid w:val="00101D8C"/>
    <w:rsid w:val="00101EB5"/>
    <w:rsid w:val="00102134"/>
    <w:rsid w:val="001025BA"/>
    <w:rsid w:val="001025BC"/>
    <w:rsid w:val="001025F1"/>
    <w:rsid w:val="0010283D"/>
    <w:rsid w:val="00102E5F"/>
    <w:rsid w:val="001038E1"/>
    <w:rsid w:val="00103AE2"/>
    <w:rsid w:val="00103D28"/>
    <w:rsid w:val="00103D4D"/>
    <w:rsid w:val="00103DD4"/>
    <w:rsid w:val="00103E1F"/>
    <w:rsid w:val="00104005"/>
    <w:rsid w:val="00104264"/>
    <w:rsid w:val="0010433E"/>
    <w:rsid w:val="001043B1"/>
    <w:rsid w:val="00104432"/>
    <w:rsid w:val="00104681"/>
    <w:rsid w:val="0010478E"/>
    <w:rsid w:val="00104880"/>
    <w:rsid w:val="00104A9E"/>
    <w:rsid w:val="00104FE9"/>
    <w:rsid w:val="001050D7"/>
    <w:rsid w:val="001051E4"/>
    <w:rsid w:val="0010532C"/>
    <w:rsid w:val="00105564"/>
    <w:rsid w:val="00105AD6"/>
    <w:rsid w:val="00105D3D"/>
    <w:rsid w:val="00105D4D"/>
    <w:rsid w:val="00105DEA"/>
    <w:rsid w:val="00106193"/>
    <w:rsid w:val="00106658"/>
    <w:rsid w:val="0010667E"/>
    <w:rsid w:val="0010688E"/>
    <w:rsid w:val="00106C34"/>
    <w:rsid w:val="001071D8"/>
    <w:rsid w:val="001071FB"/>
    <w:rsid w:val="00107323"/>
    <w:rsid w:val="00107404"/>
    <w:rsid w:val="0010752D"/>
    <w:rsid w:val="001076D2"/>
    <w:rsid w:val="00107AA8"/>
    <w:rsid w:val="00107D27"/>
    <w:rsid w:val="00107EEF"/>
    <w:rsid w:val="00110196"/>
    <w:rsid w:val="00110208"/>
    <w:rsid w:val="001102ED"/>
    <w:rsid w:val="00110668"/>
    <w:rsid w:val="001106DB"/>
    <w:rsid w:val="001106DE"/>
    <w:rsid w:val="00110B6B"/>
    <w:rsid w:val="001112C9"/>
    <w:rsid w:val="001113CD"/>
    <w:rsid w:val="001116C8"/>
    <w:rsid w:val="001117AA"/>
    <w:rsid w:val="00111944"/>
    <w:rsid w:val="00111A78"/>
    <w:rsid w:val="00111DDF"/>
    <w:rsid w:val="00111FE3"/>
    <w:rsid w:val="001120D9"/>
    <w:rsid w:val="00112123"/>
    <w:rsid w:val="00112131"/>
    <w:rsid w:val="00112311"/>
    <w:rsid w:val="001123E2"/>
    <w:rsid w:val="0011267A"/>
    <w:rsid w:val="001126B8"/>
    <w:rsid w:val="001128AA"/>
    <w:rsid w:val="00112956"/>
    <w:rsid w:val="00112C78"/>
    <w:rsid w:val="00112CCC"/>
    <w:rsid w:val="00112D89"/>
    <w:rsid w:val="0011374C"/>
    <w:rsid w:val="00113759"/>
    <w:rsid w:val="00113BCA"/>
    <w:rsid w:val="00113C7E"/>
    <w:rsid w:val="00113CA9"/>
    <w:rsid w:val="00113CF9"/>
    <w:rsid w:val="001141BD"/>
    <w:rsid w:val="00114279"/>
    <w:rsid w:val="001143F5"/>
    <w:rsid w:val="00114527"/>
    <w:rsid w:val="001148CD"/>
    <w:rsid w:val="001148DD"/>
    <w:rsid w:val="00114F04"/>
    <w:rsid w:val="00114F92"/>
    <w:rsid w:val="00115406"/>
    <w:rsid w:val="00115B57"/>
    <w:rsid w:val="00115D32"/>
    <w:rsid w:val="00115D68"/>
    <w:rsid w:val="00115F0F"/>
    <w:rsid w:val="00115F7B"/>
    <w:rsid w:val="00115FAC"/>
    <w:rsid w:val="00116456"/>
    <w:rsid w:val="001167A0"/>
    <w:rsid w:val="00116AEF"/>
    <w:rsid w:val="00116C18"/>
    <w:rsid w:val="00116DF6"/>
    <w:rsid w:val="00116FD1"/>
    <w:rsid w:val="001172A8"/>
    <w:rsid w:val="001178ED"/>
    <w:rsid w:val="00117918"/>
    <w:rsid w:val="00117947"/>
    <w:rsid w:val="00117D3C"/>
    <w:rsid w:val="00120157"/>
    <w:rsid w:val="0012015E"/>
    <w:rsid w:val="0012016A"/>
    <w:rsid w:val="001204B0"/>
    <w:rsid w:val="00120D5D"/>
    <w:rsid w:val="00120F88"/>
    <w:rsid w:val="00120FF1"/>
    <w:rsid w:val="00121265"/>
    <w:rsid w:val="001212F7"/>
    <w:rsid w:val="0012169B"/>
    <w:rsid w:val="001217C7"/>
    <w:rsid w:val="0012180E"/>
    <w:rsid w:val="00121F9C"/>
    <w:rsid w:val="001220E2"/>
    <w:rsid w:val="0012229E"/>
    <w:rsid w:val="00122452"/>
    <w:rsid w:val="001227F4"/>
    <w:rsid w:val="00122963"/>
    <w:rsid w:val="00122AD7"/>
    <w:rsid w:val="00122E31"/>
    <w:rsid w:val="00122F2F"/>
    <w:rsid w:val="001230D0"/>
    <w:rsid w:val="0012326C"/>
    <w:rsid w:val="001233FD"/>
    <w:rsid w:val="00123469"/>
    <w:rsid w:val="001235D0"/>
    <w:rsid w:val="00123778"/>
    <w:rsid w:val="00123787"/>
    <w:rsid w:val="00123790"/>
    <w:rsid w:val="001239B3"/>
    <w:rsid w:val="00123CF2"/>
    <w:rsid w:val="00124217"/>
    <w:rsid w:val="00124878"/>
    <w:rsid w:val="001248E8"/>
    <w:rsid w:val="00124CBF"/>
    <w:rsid w:val="00124FEB"/>
    <w:rsid w:val="00125082"/>
    <w:rsid w:val="001250EA"/>
    <w:rsid w:val="0012527F"/>
    <w:rsid w:val="00125F20"/>
    <w:rsid w:val="0012607E"/>
    <w:rsid w:val="00126833"/>
    <w:rsid w:val="00126D6E"/>
    <w:rsid w:val="00126FCA"/>
    <w:rsid w:val="00127276"/>
    <w:rsid w:val="001273B9"/>
    <w:rsid w:val="00127679"/>
    <w:rsid w:val="0012768E"/>
    <w:rsid w:val="00127936"/>
    <w:rsid w:val="00127B8B"/>
    <w:rsid w:val="00127C99"/>
    <w:rsid w:val="00127E0F"/>
    <w:rsid w:val="00127FA9"/>
    <w:rsid w:val="001301B6"/>
    <w:rsid w:val="00130803"/>
    <w:rsid w:val="00130968"/>
    <w:rsid w:val="001310A0"/>
    <w:rsid w:val="00131381"/>
    <w:rsid w:val="001319DD"/>
    <w:rsid w:val="00131AE5"/>
    <w:rsid w:val="00131C73"/>
    <w:rsid w:val="00131F57"/>
    <w:rsid w:val="00131FE0"/>
    <w:rsid w:val="001323A1"/>
    <w:rsid w:val="001327E8"/>
    <w:rsid w:val="00132B54"/>
    <w:rsid w:val="00132C6C"/>
    <w:rsid w:val="00132F52"/>
    <w:rsid w:val="00133067"/>
    <w:rsid w:val="001331B0"/>
    <w:rsid w:val="001331D7"/>
    <w:rsid w:val="001333E3"/>
    <w:rsid w:val="00133B8F"/>
    <w:rsid w:val="00133BE6"/>
    <w:rsid w:val="00133EFC"/>
    <w:rsid w:val="00134093"/>
    <w:rsid w:val="00134098"/>
    <w:rsid w:val="0013424E"/>
    <w:rsid w:val="001342BB"/>
    <w:rsid w:val="00134354"/>
    <w:rsid w:val="00134555"/>
    <w:rsid w:val="0013460E"/>
    <w:rsid w:val="0013469F"/>
    <w:rsid w:val="0013480B"/>
    <w:rsid w:val="001348D4"/>
    <w:rsid w:val="00134C43"/>
    <w:rsid w:val="00134C48"/>
    <w:rsid w:val="00134EF2"/>
    <w:rsid w:val="00135545"/>
    <w:rsid w:val="00135600"/>
    <w:rsid w:val="001359CD"/>
    <w:rsid w:val="00135EB3"/>
    <w:rsid w:val="00136539"/>
    <w:rsid w:val="00136744"/>
    <w:rsid w:val="00136AD8"/>
    <w:rsid w:val="00136B67"/>
    <w:rsid w:val="00136FD6"/>
    <w:rsid w:val="00137225"/>
    <w:rsid w:val="0013757E"/>
    <w:rsid w:val="00137598"/>
    <w:rsid w:val="0013773A"/>
    <w:rsid w:val="001377F6"/>
    <w:rsid w:val="00137894"/>
    <w:rsid w:val="0013789F"/>
    <w:rsid w:val="00137C1D"/>
    <w:rsid w:val="00137FAC"/>
    <w:rsid w:val="00140002"/>
    <w:rsid w:val="00140050"/>
    <w:rsid w:val="001401F1"/>
    <w:rsid w:val="0014056A"/>
    <w:rsid w:val="00140875"/>
    <w:rsid w:val="001408EC"/>
    <w:rsid w:val="00140C87"/>
    <w:rsid w:val="00140DA3"/>
    <w:rsid w:val="00140EA9"/>
    <w:rsid w:val="00141168"/>
    <w:rsid w:val="00141334"/>
    <w:rsid w:val="00141671"/>
    <w:rsid w:val="001416CD"/>
    <w:rsid w:val="00141710"/>
    <w:rsid w:val="001417AB"/>
    <w:rsid w:val="00141A36"/>
    <w:rsid w:val="00141BB2"/>
    <w:rsid w:val="001423AA"/>
    <w:rsid w:val="0014257D"/>
    <w:rsid w:val="00142588"/>
    <w:rsid w:val="0014296A"/>
    <w:rsid w:val="00142B47"/>
    <w:rsid w:val="00142C7F"/>
    <w:rsid w:val="00142E88"/>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4D84"/>
    <w:rsid w:val="0014503B"/>
    <w:rsid w:val="00145211"/>
    <w:rsid w:val="001453DD"/>
    <w:rsid w:val="00145417"/>
    <w:rsid w:val="00145E3D"/>
    <w:rsid w:val="0014625C"/>
    <w:rsid w:val="0014634D"/>
    <w:rsid w:val="0014643D"/>
    <w:rsid w:val="0014650D"/>
    <w:rsid w:val="00146534"/>
    <w:rsid w:val="001465DE"/>
    <w:rsid w:val="00146608"/>
    <w:rsid w:val="001469A1"/>
    <w:rsid w:val="00146AB3"/>
    <w:rsid w:val="00146DAC"/>
    <w:rsid w:val="00146EAE"/>
    <w:rsid w:val="0014704D"/>
    <w:rsid w:val="0014770A"/>
    <w:rsid w:val="00147890"/>
    <w:rsid w:val="00147C54"/>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2E5"/>
    <w:rsid w:val="00152399"/>
    <w:rsid w:val="0015241D"/>
    <w:rsid w:val="0015251E"/>
    <w:rsid w:val="0015269F"/>
    <w:rsid w:val="001529F9"/>
    <w:rsid w:val="00152DB4"/>
    <w:rsid w:val="00152E95"/>
    <w:rsid w:val="0015358D"/>
    <w:rsid w:val="00153717"/>
    <w:rsid w:val="00153784"/>
    <w:rsid w:val="00153A47"/>
    <w:rsid w:val="00153A9E"/>
    <w:rsid w:val="00153B37"/>
    <w:rsid w:val="00153C83"/>
    <w:rsid w:val="00154338"/>
    <w:rsid w:val="001543D5"/>
    <w:rsid w:val="00154725"/>
    <w:rsid w:val="00154903"/>
    <w:rsid w:val="00154AD0"/>
    <w:rsid w:val="00154BD8"/>
    <w:rsid w:val="00154BE0"/>
    <w:rsid w:val="00154C3C"/>
    <w:rsid w:val="00154E5F"/>
    <w:rsid w:val="00154FFF"/>
    <w:rsid w:val="0015533B"/>
    <w:rsid w:val="00155392"/>
    <w:rsid w:val="001556B6"/>
    <w:rsid w:val="0015587F"/>
    <w:rsid w:val="00155B96"/>
    <w:rsid w:val="00156088"/>
    <w:rsid w:val="001564C6"/>
    <w:rsid w:val="001566F5"/>
    <w:rsid w:val="001567E1"/>
    <w:rsid w:val="00156841"/>
    <w:rsid w:val="00156D06"/>
    <w:rsid w:val="0015707E"/>
    <w:rsid w:val="001572A8"/>
    <w:rsid w:val="001575C7"/>
    <w:rsid w:val="001578FA"/>
    <w:rsid w:val="00157A91"/>
    <w:rsid w:val="00157B6C"/>
    <w:rsid w:val="00157E91"/>
    <w:rsid w:val="00160950"/>
    <w:rsid w:val="00160D59"/>
    <w:rsid w:val="001610D6"/>
    <w:rsid w:val="00161188"/>
    <w:rsid w:val="001612A5"/>
    <w:rsid w:val="001612AA"/>
    <w:rsid w:val="00161677"/>
    <w:rsid w:val="00161729"/>
    <w:rsid w:val="00161B4B"/>
    <w:rsid w:val="001621CA"/>
    <w:rsid w:val="001622DB"/>
    <w:rsid w:val="00162791"/>
    <w:rsid w:val="001628F4"/>
    <w:rsid w:val="00162C1F"/>
    <w:rsid w:val="00162C5A"/>
    <w:rsid w:val="00162E59"/>
    <w:rsid w:val="00162EDB"/>
    <w:rsid w:val="00162F00"/>
    <w:rsid w:val="00162F0A"/>
    <w:rsid w:val="0016361F"/>
    <w:rsid w:val="001636EF"/>
    <w:rsid w:val="001638F1"/>
    <w:rsid w:val="00163A8B"/>
    <w:rsid w:val="00163BE0"/>
    <w:rsid w:val="00163D39"/>
    <w:rsid w:val="00163D45"/>
    <w:rsid w:val="00163E07"/>
    <w:rsid w:val="00163F01"/>
    <w:rsid w:val="00163FA0"/>
    <w:rsid w:val="00164111"/>
    <w:rsid w:val="001646AD"/>
    <w:rsid w:val="0016473A"/>
    <w:rsid w:val="00164846"/>
    <w:rsid w:val="001648CD"/>
    <w:rsid w:val="00164B9A"/>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2E6"/>
    <w:rsid w:val="001677AD"/>
    <w:rsid w:val="001678A4"/>
    <w:rsid w:val="00167A9A"/>
    <w:rsid w:val="00167AAC"/>
    <w:rsid w:val="00167B1D"/>
    <w:rsid w:val="001702B4"/>
    <w:rsid w:val="00170307"/>
    <w:rsid w:val="00170B16"/>
    <w:rsid w:val="00170BA9"/>
    <w:rsid w:val="00170BEB"/>
    <w:rsid w:val="00170DB1"/>
    <w:rsid w:val="00171079"/>
    <w:rsid w:val="00171096"/>
    <w:rsid w:val="001712D7"/>
    <w:rsid w:val="00171669"/>
    <w:rsid w:val="00171A04"/>
    <w:rsid w:val="00171B72"/>
    <w:rsid w:val="00171C28"/>
    <w:rsid w:val="00171C5F"/>
    <w:rsid w:val="00171C6D"/>
    <w:rsid w:val="00171DEA"/>
    <w:rsid w:val="00172AE1"/>
    <w:rsid w:val="00172BEA"/>
    <w:rsid w:val="00173195"/>
    <w:rsid w:val="0017319E"/>
    <w:rsid w:val="001733E4"/>
    <w:rsid w:val="0017343E"/>
    <w:rsid w:val="00173A65"/>
    <w:rsid w:val="00173A7A"/>
    <w:rsid w:val="00173C50"/>
    <w:rsid w:val="00173EBB"/>
    <w:rsid w:val="00174034"/>
    <w:rsid w:val="00174137"/>
    <w:rsid w:val="00174297"/>
    <w:rsid w:val="00174700"/>
    <w:rsid w:val="001747C2"/>
    <w:rsid w:val="001748E8"/>
    <w:rsid w:val="001749B0"/>
    <w:rsid w:val="00174B35"/>
    <w:rsid w:val="00174ECF"/>
    <w:rsid w:val="00174F30"/>
    <w:rsid w:val="00174FEB"/>
    <w:rsid w:val="001750B9"/>
    <w:rsid w:val="00175433"/>
    <w:rsid w:val="0017558E"/>
    <w:rsid w:val="001758AC"/>
    <w:rsid w:val="00175B5E"/>
    <w:rsid w:val="00175F54"/>
    <w:rsid w:val="00176293"/>
    <w:rsid w:val="00176377"/>
    <w:rsid w:val="001763D9"/>
    <w:rsid w:val="00176523"/>
    <w:rsid w:val="00176775"/>
    <w:rsid w:val="0017681F"/>
    <w:rsid w:val="00176B67"/>
    <w:rsid w:val="00176C92"/>
    <w:rsid w:val="00177289"/>
    <w:rsid w:val="001772B0"/>
    <w:rsid w:val="00177316"/>
    <w:rsid w:val="00177553"/>
    <w:rsid w:val="0017773E"/>
    <w:rsid w:val="001777C2"/>
    <w:rsid w:val="00177AF3"/>
    <w:rsid w:val="00177B81"/>
    <w:rsid w:val="00177DB7"/>
    <w:rsid w:val="00177F05"/>
    <w:rsid w:val="0018031B"/>
    <w:rsid w:val="0018033B"/>
    <w:rsid w:val="00180659"/>
    <w:rsid w:val="00180874"/>
    <w:rsid w:val="00180AAA"/>
    <w:rsid w:val="00180C6E"/>
    <w:rsid w:val="00180FAB"/>
    <w:rsid w:val="00180FF0"/>
    <w:rsid w:val="0018109C"/>
    <w:rsid w:val="001810B7"/>
    <w:rsid w:val="0018113F"/>
    <w:rsid w:val="001815CF"/>
    <w:rsid w:val="001817A0"/>
    <w:rsid w:val="00181A81"/>
    <w:rsid w:val="00181C55"/>
    <w:rsid w:val="00181DE8"/>
    <w:rsid w:val="0018207C"/>
    <w:rsid w:val="001821A6"/>
    <w:rsid w:val="0018227D"/>
    <w:rsid w:val="001823D3"/>
    <w:rsid w:val="00182522"/>
    <w:rsid w:val="00182702"/>
    <w:rsid w:val="00182827"/>
    <w:rsid w:val="00182852"/>
    <w:rsid w:val="001828F7"/>
    <w:rsid w:val="00182B7E"/>
    <w:rsid w:val="00182EE0"/>
    <w:rsid w:val="00182F14"/>
    <w:rsid w:val="00182FBB"/>
    <w:rsid w:val="00183229"/>
    <w:rsid w:val="0018322E"/>
    <w:rsid w:val="00183522"/>
    <w:rsid w:val="00183591"/>
    <w:rsid w:val="001838EA"/>
    <w:rsid w:val="00183B18"/>
    <w:rsid w:val="00183C17"/>
    <w:rsid w:val="00183CAC"/>
    <w:rsid w:val="00183CC6"/>
    <w:rsid w:val="00183FA8"/>
    <w:rsid w:val="0018414E"/>
    <w:rsid w:val="001843CC"/>
    <w:rsid w:val="0018478C"/>
    <w:rsid w:val="00184812"/>
    <w:rsid w:val="00184862"/>
    <w:rsid w:val="00184C1D"/>
    <w:rsid w:val="00184E61"/>
    <w:rsid w:val="0018515E"/>
    <w:rsid w:val="00185682"/>
    <w:rsid w:val="0018579D"/>
    <w:rsid w:val="001858DB"/>
    <w:rsid w:val="00185CEE"/>
    <w:rsid w:val="00186184"/>
    <w:rsid w:val="00186408"/>
    <w:rsid w:val="00186446"/>
    <w:rsid w:val="0018656E"/>
    <w:rsid w:val="0018666D"/>
    <w:rsid w:val="0018676E"/>
    <w:rsid w:val="00186817"/>
    <w:rsid w:val="00186846"/>
    <w:rsid w:val="00186C75"/>
    <w:rsid w:val="00186F5C"/>
    <w:rsid w:val="00186FA3"/>
    <w:rsid w:val="00187353"/>
    <w:rsid w:val="001873A2"/>
    <w:rsid w:val="00187745"/>
    <w:rsid w:val="00187778"/>
    <w:rsid w:val="00187E86"/>
    <w:rsid w:val="0019042B"/>
    <w:rsid w:val="00190754"/>
    <w:rsid w:val="00190977"/>
    <w:rsid w:val="00190A8D"/>
    <w:rsid w:val="00190BB3"/>
    <w:rsid w:val="00190C98"/>
    <w:rsid w:val="00190CDF"/>
    <w:rsid w:val="00190FC7"/>
    <w:rsid w:val="001915E8"/>
    <w:rsid w:val="00191602"/>
    <w:rsid w:val="00191914"/>
    <w:rsid w:val="00191EAB"/>
    <w:rsid w:val="00191F15"/>
    <w:rsid w:val="00192118"/>
    <w:rsid w:val="0019238F"/>
    <w:rsid w:val="00192403"/>
    <w:rsid w:val="00192679"/>
    <w:rsid w:val="00192957"/>
    <w:rsid w:val="001929A4"/>
    <w:rsid w:val="001929B5"/>
    <w:rsid w:val="00192E09"/>
    <w:rsid w:val="00193232"/>
    <w:rsid w:val="00193357"/>
    <w:rsid w:val="0019349E"/>
    <w:rsid w:val="00193873"/>
    <w:rsid w:val="00193A23"/>
    <w:rsid w:val="00193B13"/>
    <w:rsid w:val="00193C00"/>
    <w:rsid w:val="00193F9F"/>
    <w:rsid w:val="001942C7"/>
    <w:rsid w:val="0019431B"/>
    <w:rsid w:val="001943BE"/>
    <w:rsid w:val="001943E5"/>
    <w:rsid w:val="001945EB"/>
    <w:rsid w:val="00194694"/>
    <w:rsid w:val="00194AA2"/>
    <w:rsid w:val="00194C99"/>
    <w:rsid w:val="001957F0"/>
    <w:rsid w:val="00195984"/>
    <w:rsid w:val="00195A67"/>
    <w:rsid w:val="00195E78"/>
    <w:rsid w:val="00195EE7"/>
    <w:rsid w:val="00195F68"/>
    <w:rsid w:val="00196111"/>
    <w:rsid w:val="0019622C"/>
    <w:rsid w:val="001964CE"/>
    <w:rsid w:val="0019693B"/>
    <w:rsid w:val="001969A0"/>
    <w:rsid w:val="00197101"/>
    <w:rsid w:val="0019726F"/>
    <w:rsid w:val="001975A1"/>
    <w:rsid w:val="001979CD"/>
    <w:rsid w:val="00197AE7"/>
    <w:rsid w:val="00197D4D"/>
    <w:rsid w:val="001A0233"/>
    <w:rsid w:val="001A0427"/>
    <w:rsid w:val="001A0564"/>
    <w:rsid w:val="001A058F"/>
    <w:rsid w:val="001A0883"/>
    <w:rsid w:val="001A0B47"/>
    <w:rsid w:val="001A0BAD"/>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39EA"/>
    <w:rsid w:val="001A401A"/>
    <w:rsid w:val="001A4528"/>
    <w:rsid w:val="001A4609"/>
    <w:rsid w:val="001A465A"/>
    <w:rsid w:val="001A46C8"/>
    <w:rsid w:val="001A47F1"/>
    <w:rsid w:val="001A49AD"/>
    <w:rsid w:val="001A4D72"/>
    <w:rsid w:val="001A4FE8"/>
    <w:rsid w:val="001A5185"/>
    <w:rsid w:val="001A5450"/>
    <w:rsid w:val="001A5956"/>
    <w:rsid w:val="001A5B63"/>
    <w:rsid w:val="001A5CF1"/>
    <w:rsid w:val="001A5D77"/>
    <w:rsid w:val="001A5F4C"/>
    <w:rsid w:val="001A60DF"/>
    <w:rsid w:val="001A6142"/>
    <w:rsid w:val="001A6213"/>
    <w:rsid w:val="001A671D"/>
    <w:rsid w:val="001A6A14"/>
    <w:rsid w:val="001A6B17"/>
    <w:rsid w:val="001A7238"/>
    <w:rsid w:val="001A745D"/>
    <w:rsid w:val="001A74F6"/>
    <w:rsid w:val="001A75CC"/>
    <w:rsid w:val="001A79B8"/>
    <w:rsid w:val="001B0190"/>
    <w:rsid w:val="001B01A6"/>
    <w:rsid w:val="001B04F8"/>
    <w:rsid w:val="001B0D5D"/>
    <w:rsid w:val="001B0DB1"/>
    <w:rsid w:val="001B0DC0"/>
    <w:rsid w:val="001B1725"/>
    <w:rsid w:val="001B1A32"/>
    <w:rsid w:val="001B1B2A"/>
    <w:rsid w:val="001B1B7A"/>
    <w:rsid w:val="001B1BB5"/>
    <w:rsid w:val="001B2248"/>
    <w:rsid w:val="001B2441"/>
    <w:rsid w:val="001B29FC"/>
    <w:rsid w:val="001B2A63"/>
    <w:rsid w:val="001B2CA6"/>
    <w:rsid w:val="001B2D96"/>
    <w:rsid w:val="001B306C"/>
    <w:rsid w:val="001B308E"/>
    <w:rsid w:val="001B3B7F"/>
    <w:rsid w:val="001B3D27"/>
    <w:rsid w:val="001B3E83"/>
    <w:rsid w:val="001B4085"/>
    <w:rsid w:val="001B4A88"/>
    <w:rsid w:val="001B4AB2"/>
    <w:rsid w:val="001B5516"/>
    <w:rsid w:val="001B5758"/>
    <w:rsid w:val="001B58AC"/>
    <w:rsid w:val="001B5C00"/>
    <w:rsid w:val="001B5DEF"/>
    <w:rsid w:val="001B5E10"/>
    <w:rsid w:val="001B5E2C"/>
    <w:rsid w:val="001B5FB4"/>
    <w:rsid w:val="001B61EE"/>
    <w:rsid w:val="001B6368"/>
    <w:rsid w:val="001B6991"/>
    <w:rsid w:val="001B6A56"/>
    <w:rsid w:val="001B71A2"/>
    <w:rsid w:val="001B75AA"/>
    <w:rsid w:val="001B76DE"/>
    <w:rsid w:val="001B7C69"/>
    <w:rsid w:val="001C0040"/>
    <w:rsid w:val="001C01AD"/>
    <w:rsid w:val="001C03FA"/>
    <w:rsid w:val="001C0469"/>
    <w:rsid w:val="001C04AB"/>
    <w:rsid w:val="001C0540"/>
    <w:rsid w:val="001C067E"/>
    <w:rsid w:val="001C07A6"/>
    <w:rsid w:val="001C0A09"/>
    <w:rsid w:val="001C0DEB"/>
    <w:rsid w:val="001C0F68"/>
    <w:rsid w:val="001C1199"/>
    <w:rsid w:val="001C17D6"/>
    <w:rsid w:val="001C186F"/>
    <w:rsid w:val="001C1990"/>
    <w:rsid w:val="001C1BE1"/>
    <w:rsid w:val="001C1E05"/>
    <w:rsid w:val="001C20B3"/>
    <w:rsid w:val="001C2572"/>
    <w:rsid w:val="001C2590"/>
    <w:rsid w:val="001C2C1E"/>
    <w:rsid w:val="001C2CF9"/>
    <w:rsid w:val="001C2F48"/>
    <w:rsid w:val="001C3226"/>
    <w:rsid w:val="001C3266"/>
    <w:rsid w:val="001C32B7"/>
    <w:rsid w:val="001C3345"/>
    <w:rsid w:val="001C3455"/>
    <w:rsid w:val="001C354B"/>
    <w:rsid w:val="001C38D3"/>
    <w:rsid w:val="001C3925"/>
    <w:rsid w:val="001C3972"/>
    <w:rsid w:val="001C3AD2"/>
    <w:rsid w:val="001C3B5D"/>
    <w:rsid w:val="001C3BAB"/>
    <w:rsid w:val="001C4071"/>
    <w:rsid w:val="001C410B"/>
    <w:rsid w:val="001C41A5"/>
    <w:rsid w:val="001C41D4"/>
    <w:rsid w:val="001C445C"/>
    <w:rsid w:val="001C4505"/>
    <w:rsid w:val="001C45CE"/>
    <w:rsid w:val="001C474E"/>
    <w:rsid w:val="001C4773"/>
    <w:rsid w:val="001C4A30"/>
    <w:rsid w:val="001C4D80"/>
    <w:rsid w:val="001C55C3"/>
    <w:rsid w:val="001C5E4E"/>
    <w:rsid w:val="001C6183"/>
    <w:rsid w:val="001C641A"/>
    <w:rsid w:val="001C6BC5"/>
    <w:rsid w:val="001C6BC8"/>
    <w:rsid w:val="001C6C01"/>
    <w:rsid w:val="001C7070"/>
    <w:rsid w:val="001C708C"/>
    <w:rsid w:val="001C72D4"/>
    <w:rsid w:val="001C7555"/>
    <w:rsid w:val="001C76AD"/>
    <w:rsid w:val="001C78A5"/>
    <w:rsid w:val="001C78BD"/>
    <w:rsid w:val="001C795E"/>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A0"/>
    <w:rsid w:val="001D3BCE"/>
    <w:rsid w:val="001D3BD4"/>
    <w:rsid w:val="001D431C"/>
    <w:rsid w:val="001D444E"/>
    <w:rsid w:val="001D4515"/>
    <w:rsid w:val="001D47AC"/>
    <w:rsid w:val="001D49EB"/>
    <w:rsid w:val="001D4A6C"/>
    <w:rsid w:val="001D4B2E"/>
    <w:rsid w:val="001D4C16"/>
    <w:rsid w:val="001D4EA2"/>
    <w:rsid w:val="001D4FF2"/>
    <w:rsid w:val="001D50F1"/>
    <w:rsid w:val="001D52F7"/>
    <w:rsid w:val="001D5311"/>
    <w:rsid w:val="001D58CD"/>
    <w:rsid w:val="001D5BBE"/>
    <w:rsid w:val="001D5E91"/>
    <w:rsid w:val="001D5F8F"/>
    <w:rsid w:val="001D606D"/>
    <w:rsid w:val="001D6075"/>
    <w:rsid w:val="001D60C1"/>
    <w:rsid w:val="001D61B9"/>
    <w:rsid w:val="001D61FE"/>
    <w:rsid w:val="001D63A1"/>
    <w:rsid w:val="001D69AD"/>
    <w:rsid w:val="001D6E51"/>
    <w:rsid w:val="001D6ED2"/>
    <w:rsid w:val="001D6FFA"/>
    <w:rsid w:val="001D73F5"/>
    <w:rsid w:val="001D793A"/>
    <w:rsid w:val="001D7B3D"/>
    <w:rsid w:val="001D7B4B"/>
    <w:rsid w:val="001E00E7"/>
    <w:rsid w:val="001E01CE"/>
    <w:rsid w:val="001E03E1"/>
    <w:rsid w:val="001E059E"/>
    <w:rsid w:val="001E0B22"/>
    <w:rsid w:val="001E0EC4"/>
    <w:rsid w:val="001E111D"/>
    <w:rsid w:val="001E1424"/>
    <w:rsid w:val="001E16D9"/>
    <w:rsid w:val="001E179D"/>
    <w:rsid w:val="001E1D0C"/>
    <w:rsid w:val="001E1DE2"/>
    <w:rsid w:val="001E21DF"/>
    <w:rsid w:val="001E2283"/>
    <w:rsid w:val="001E2323"/>
    <w:rsid w:val="001E27A1"/>
    <w:rsid w:val="001E2C94"/>
    <w:rsid w:val="001E2F18"/>
    <w:rsid w:val="001E30A9"/>
    <w:rsid w:val="001E312B"/>
    <w:rsid w:val="001E32B6"/>
    <w:rsid w:val="001E338E"/>
    <w:rsid w:val="001E344F"/>
    <w:rsid w:val="001E361F"/>
    <w:rsid w:val="001E37CC"/>
    <w:rsid w:val="001E3A63"/>
    <w:rsid w:val="001E3C6B"/>
    <w:rsid w:val="001E3ECF"/>
    <w:rsid w:val="001E4100"/>
    <w:rsid w:val="001E46EC"/>
    <w:rsid w:val="001E4727"/>
    <w:rsid w:val="001E49EE"/>
    <w:rsid w:val="001E4CC0"/>
    <w:rsid w:val="001E4D3F"/>
    <w:rsid w:val="001E4EAE"/>
    <w:rsid w:val="001E4F1D"/>
    <w:rsid w:val="001E58F6"/>
    <w:rsid w:val="001E5BBE"/>
    <w:rsid w:val="001E6306"/>
    <w:rsid w:val="001E6978"/>
    <w:rsid w:val="001E6AD9"/>
    <w:rsid w:val="001E70DC"/>
    <w:rsid w:val="001E71FF"/>
    <w:rsid w:val="001E729B"/>
    <w:rsid w:val="001E791C"/>
    <w:rsid w:val="001E7AB7"/>
    <w:rsid w:val="001E7E3A"/>
    <w:rsid w:val="001F0007"/>
    <w:rsid w:val="001F0110"/>
    <w:rsid w:val="001F018E"/>
    <w:rsid w:val="001F01F5"/>
    <w:rsid w:val="001F0257"/>
    <w:rsid w:val="001F02B7"/>
    <w:rsid w:val="001F04C4"/>
    <w:rsid w:val="001F0560"/>
    <w:rsid w:val="001F082A"/>
    <w:rsid w:val="001F090B"/>
    <w:rsid w:val="001F0D5B"/>
    <w:rsid w:val="001F0D76"/>
    <w:rsid w:val="001F1109"/>
    <w:rsid w:val="001F11FD"/>
    <w:rsid w:val="001F1352"/>
    <w:rsid w:val="001F1A33"/>
    <w:rsid w:val="001F1AD7"/>
    <w:rsid w:val="001F1BCD"/>
    <w:rsid w:val="001F1C99"/>
    <w:rsid w:val="001F1D82"/>
    <w:rsid w:val="001F1FDB"/>
    <w:rsid w:val="001F21DB"/>
    <w:rsid w:val="001F22BE"/>
    <w:rsid w:val="001F22FE"/>
    <w:rsid w:val="001F27B3"/>
    <w:rsid w:val="001F296F"/>
    <w:rsid w:val="001F2B05"/>
    <w:rsid w:val="001F2BC1"/>
    <w:rsid w:val="001F3031"/>
    <w:rsid w:val="001F3085"/>
    <w:rsid w:val="001F30E7"/>
    <w:rsid w:val="001F36F3"/>
    <w:rsid w:val="001F3AC4"/>
    <w:rsid w:val="001F3BB2"/>
    <w:rsid w:val="001F3EEA"/>
    <w:rsid w:val="001F402F"/>
    <w:rsid w:val="001F48BC"/>
    <w:rsid w:val="001F4C85"/>
    <w:rsid w:val="001F5246"/>
    <w:rsid w:val="001F52D7"/>
    <w:rsid w:val="001F534C"/>
    <w:rsid w:val="001F53AC"/>
    <w:rsid w:val="001F575A"/>
    <w:rsid w:val="001F58CD"/>
    <w:rsid w:val="001F5A43"/>
    <w:rsid w:val="001F5B51"/>
    <w:rsid w:val="001F5BB2"/>
    <w:rsid w:val="001F5CE2"/>
    <w:rsid w:val="001F63EE"/>
    <w:rsid w:val="001F6490"/>
    <w:rsid w:val="001F68E0"/>
    <w:rsid w:val="001F6BE0"/>
    <w:rsid w:val="001F6DE0"/>
    <w:rsid w:val="001F7137"/>
    <w:rsid w:val="001F720C"/>
    <w:rsid w:val="001F7226"/>
    <w:rsid w:val="001F74B3"/>
    <w:rsid w:val="001F7A87"/>
    <w:rsid w:val="002003CC"/>
    <w:rsid w:val="0020045C"/>
    <w:rsid w:val="00200474"/>
    <w:rsid w:val="0020056D"/>
    <w:rsid w:val="0020062A"/>
    <w:rsid w:val="00200A13"/>
    <w:rsid w:val="00200B7A"/>
    <w:rsid w:val="00200BB8"/>
    <w:rsid w:val="00200C67"/>
    <w:rsid w:val="00200CF4"/>
    <w:rsid w:val="00201121"/>
    <w:rsid w:val="002012B7"/>
    <w:rsid w:val="002015F6"/>
    <w:rsid w:val="00201E06"/>
    <w:rsid w:val="00201F00"/>
    <w:rsid w:val="00202005"/>
    <w:rsid w:val="00202026"/>
    <w:rsid w:val="00202195"/>
    <w:rsid w:val="002022AE"/>
    <w:rsid w:val="0020244A"/>
    <w:rsid w:val="00202792"/>
    <w:rsid w:val="00202AA0"/>
    <w:rsid w:val="00202C4C"/>
    <w:rsid w:val="00202D3E"/>
    <w:rsid w:val="00203089"/>
    <w:rsid w:val="0020314F"/>
    <w:rsid w:val="0020327C"/>
    <w:rsid w:val="0020332B"/>
    <w:rsid w:val="0020350C"/>
    <w:rsid w:val="00203757"/>
    <w:rsid w:val="00203CB5"/>
    <w:rsid w:val="00203E00"/>
    <w:rsid w:val="00204110"/>
    <w:rsid w:val="002041D3"/>
    <w:rsid w:val="00204225"/>
    <w:rsid w:val="00204320"/>
    <w:rsid w:val="0020451E"/>
    <w:rsid w:val="00204703"/>
    <w:rsid w:val="00204BE1"/>
    <w:rsid w:val="00204CE2"/>
    <w:rsid w:val="00204D21"/>
    <w:rsid w:val="00204EA7"/>
    <w:rsid w:val="00204EBE"/>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971"/>
    <w:rsid w:val="00211D9F"/>
    <w:rsid w:val="00211E0F"/>
    <w:rsid w:val="00211F34"/>
    <w:rsid w:val="00211F91"/>
    <w:rsid w:val="002120AA"/>
    <w:rsid w:val="00212580"/>
    <w:rsid w:val="002126FF"/>
    <w:rsid w:val="0021286F"/>
    <w:rsid w:val="002128ED"/>
    <w:rsid w:val="002129E6"/>
    <w:rsid w:val="00212D49"/>
    <w:rsid w:val="00213463"/>
    <w:rsid w:val="0021348C"/>
    <w:rsid w:val="00213BF3"/>
    <w:rsid w:val="00213F40"/>
    <w:rsid w:val="002140A2"/>
    <w:rsid w:val="002140CC"/>
    <w:rsid w:val="002141A3"/>
    <w:rsid w:val="002141EA"/>
    <w:rsid w:val="0021480B"/>
    <w:rsid w:val="00214952"/>
    <w:rsid w:val="00214CFF"/>
    <w:rsid w:val="00214F31"/>
    <w:rsid w:val="00214F33"/>
    <w:rsid w:val="00215033"/>
    <w:rsid w:val="002155CF"/>
    <w:rsid w:val="002158BB"/>
    <w:rsid w:val="00215CB5"/>
    <w:rsid w:val="00215D30"/>
    <w:rsid w:val="00215F4F"/>
    <w:rsid w:val="002160E0"/>
    <w:rsid w:val="00216125"/>
    <w:rsid w:val="0021627D"/>
    <w:rsid w:val="002163CE"/>
    <w:rsid w:val="00216406"/>
    <w:rsid w:val="00216BC9"/>
    <w:rsid w:val="00216C58"/>
    <w:rsid w:val="00216C87"/>
    <w:rsid w:val="00216E0F"/>
    <w:rsid w:val="00216E61"/>
    <w:rsid w:val="00216F0F"/>
    <w:rsid w:val="00217072"/>
    <w:rsid w:val="0021734C"/>
    <w:rsid w:val="00217423"/>
    <w:rsid w:val="0021752B"/>
    <w:rsid w:val="002178F4"/>
    <w:rsid w:val="00217DAD"/>
    <w:rsid w:val="00217DF1"/>
    <w:rsid w:val="00217E35"/>
    <w:rsid w:val="00217E49"/>
    <w:rsid w:val="0022002A"/>
    <w:rsid w:val="00220039"/>
    <w:rsid w:val="0022040B"/>
    <w:rsid w:val="00220832"/>
    <w:rsid w:val="00220974"/>
    <w:rsid w:val="00220AE5"/>
    <w:rsid w:val="00220C1C"/>
    <w:rsid w:val="00220CE6"/>
    <w:rsid w:val="00220DFA"/>
    <w:rsid w:val="00220E86"/>
    <w:rsid w:val="00220F8E"/>
    <w:rsid w:val="00220FBB"/>
    <w:rsid w:val="0022100C"/>
    <w:rsid w:val="00221071"/>
    <w:rsid w:val="00221130"/>
    <w:rsid w:val="0022150D"/>
    <w:rsid w:val="002216A5"/>
    <w:rsid w:val="00221BCD"/>
    <w:rsid w:val="00221D18"/>
    <w:rsid w:val="00221F5F"/>
    <w:rsid w:val="00221FA7"/>
    <w:rsid w:val="002220AC"/>
    <w:rsid w:val="002227C5"/>
    <w:rsid w:val="00222A84"/>
    <w:rsid w:val="00222C28"/>
    <w:rsid w:val="00222CD3"/>
    <w:rsid w:val="00223111"/>
    <w:rsid w:val="00223431"/>
    <w:rsid w:val="002238A5"/>
    <w:rsid w:val="0022390A"/>
    <w:rsid w:val="00223B79"/>
    <w:rsid w:val="00223DFC"/>
    <w:rsid w:val="00223E42"/>
    <w:rsid w:val="002240AC"/>
    <w:rsid w:val="0022424F"/>
    <w:rsid w:val="002242FF"/>
    <w:rsid w:val="002244F4"/>
    <w:rsid w:val="00224B2D"/>
    <w:rsid w:val="00224C38"/>
    <w:rsid w:val="00224D28"/>
    <w:rsid w:val="00224FFA"/>
    <w:rsid w:val="002251AF"/>
    <w:rsid w:val="00225296"/>
    <w:rsid w:val="002253CB"/>
    <w:rsid w:val="00225447"/>
    <w:rsid w:val="002255A1"/>
    <w:rsid w:val="002256B1"/>
    <w:rsid w:val="002256C1"/>
    <w:rsid w:val="0022581C"/>
    <w:rsid w:val="002258C6"/>
    <w:rsid w:val="00225916"/>
    <w:rsid w:val="0022593A"/>
    <w:rsid w:val="00225A0A"/>
    <w:rsid w:val="00225A82"/>
    <w:rsid w:val="002262A2"/>
    <w:rsid w:val="00226439"/>
    <w:rsid w:val="002265A9"/>
    <w:rsid w:val="002266C5"/>
    <w:rsid w:val="00226771"/>
    <w:rsid w:val="00226824"/>
    <w:rsid w:val="002268F6"/>
    <w:rsid w:val="00226DAC"/>
    <w:rsid w:val="00227683"/>
    <w:rsid w:val="00227767"/>
    <w:rsid w:val="00227E5A"/>
    <w:rsid w:val="002300E3"/>
    <w:rsid w:val="002302F9"/>
    <w:rsid w:val="0023042A"/>
    <w:rsid w:val="002305A9"/>
    <w:rsid w:val="00230A62"/>
    <w:rsid w:val="00230C54"/>
    <w:rsid w:val="00230DA6"/>
    <w:rsid w:val="00230E63"/>
    <w:rsid w:val="00230FD4"/>
    <w:rsid w:val="0023105E"/>
    <w:rsid w:val="00231383"/>
    <w:rsid w:val="002314A9"/>
    <w:rsid w:val="00231557"/>
    <w:rsid w:val="00231588"/>
    <w:rsid w:val="0023197E"/>
    <w:rsid w:val="00231B8D"/>
    <w:rsid w:val="00231BC9"/>
    <w:rsid w:val="00231D48"/>
    <w:rsid w:val="00231E0E"/>
    <w:rsid w:val="00231ED1"/>
    <w:rsid w:val="00231F19"/>
    <w:rsid w:val="00231F86"/>
    <w:rsid w:val="00232061"/>
    <w:rsid w:val="002320A1"/>
    <w:rsid w:val="002322D6"/>
    <w:rsid w:val="00232483"/>
    <w:rsid w:val="00232489"/>
    <w:rsid w:val="00232950"/>
    <w:rsid w:val="00232C15"/>
    <w:rsid w:val="00232F3C"/>
    <w:rsid w:val="00232FC8"/>
    <w:rsid w:val="002330E2"/>
    <w:rsid w:val="002334D0"/>
    <w:rsid w:val="002337CD"/>
    <w:rsid w:val="00233975"/>
    <w:rsid w:val="00233983"/>
    <w:rsid w:val="00233B96"/>
    <w:rsid w:val="00233E44"/>
    <w:rsid w:val="00233ECC"/>
    <w:rsid w:val="00234051"/>
    <w:rsid w:val="002340A2"/>
    <w:rsid w:val="002340BA"/>
    <w:rsid w:val="00234253"/>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3FB"/>
    <w:rsid w:val="0023543E"/>
    <w:rsid w:val="00235766"/>
    <w:rsid w:val="00235B05"/>
    <w:rsid w:val="00235D04"/>
    <w:rsid w:val="00235EA7"/>
    <w:rsid w:val="00235ECF"/>
    <w:rsid w:val="002361E3"/>
    <w:rsid w:val="0023630F"/>
    <w:rsid w:val="002366F8"/>
    <w:rsid w:val="0023675C"/>
    <w:rsid w:val="002369F7"/>
    <w:rsid w:val="002372DB"/>
    <w:rsid w:val="00237310"/>
    <w:rsid w:val="002373F0"/>
    <w:rsid w:val="0023789E"/>
    <w:rsid w:val="0023794B"/>
    <w:rsid w:val="00237A61"/>
    <w:rsid w:val="00237B94"/>
    <w:rsid w:val="00237CF0"/>
    <w:rsid w:val="00237D9B"/>
    <w:rsid w:val="002400C3"/>
    <w:rsid w:val="0024070C"/>
    <w:rsid w:val="00240775"/>
    <w:rsid w:val="0024094B"/>
    <w:rsid w:val="00240F57"/>
    <w:rsid w:val="0024107D"/>
    <w:rsid w:val="00241367"/>
    <w:rsid w:val="002413B1"/>
    <w:rsid w:val="002414C0"/>
    <w:rsid w:val="0024151B"/>
    <w:rsid w:val="00241580"/>
    <w:rsid w:val="00241C53"/>
    <w:rsid w:val="00241DBC"/>
    <w:rsid w:val="00242236"/>
    <w:rsid w:val="0024257F"/>
    <w:rsid w:val="0024267E"/>
    <w:rsid w:val="002427E8"/>
    <w:rsid w:val="002428E1"/>
    <w:rsid w:val="00242D38"/>
    <w:rsid w:val="00242D68"/>
    <w:rsid w:val="00242ECD"/>
    <w:rsid w:val="00242F26"/>
    <w:rsid w:val="00242F46"/>
    <w:rsid w:val="00242FC7"/>
    <w:rsid w:val="002431F6"/>
    <w:rsid w:val="0024347A"/>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C"/>
    <w:rsid w:val="002462EE"/>
    <w:rsid w:val="0024690D"/>
    <w:rsid w:val="00246AE4"/>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CE9"/>
    <w:rsid w:val="00247E21"/>
    <w:rsid w:val="00247E41"/>
    <w:rsid w:val="00250397"/>
    <w:rsid w:val="00250554"/>
    <w:rsid w:val="00250617"/>
    <w:rsid w:val="00250748"/>
    <w:rsid w:val="002507A5"/>
    <w:rsid w:val="002509C2"/>
    <w:rsid w:val="00250A61"/>
    <w:rsid w:val="00250CFC"/>
    <w:rsid w:val="00250EDD"/>
    <w:rsid w:val="00250FD9"/>
    <w:rsid w:val="00250FDA"/>
    <w:rsid w:val="002510AD"/>
    <w:rsid w:val="0025114B"/>
    <w:rsid w:val="00251291"/>
    <w:rsid w:val="00251371"/>
    <w:rsid w:val="002513BD"/>
    <w:rsid w:val="002514C1"/>
    <w:rsid w:val="002518D3"/>
    <w:rsid w:val="0025194D"/>
    <w:rsid w:val="00251BDD"/>
    <w:rsid w:val="00251C20"/>
    <w:rsid w:val="00251C4B"/>
    <w:rsid w:val="00251DBF"/>
    <w:rsid w:val="00251ED2"/>
    <w:rsid w:val="00252280"/>
    <w:rsid w:val="0025238E"/>
    <w:rsid w:val="002524D3"/>
    <w:rsid w:val="002526FA"/>
    <w:rsid w:val="0025270C"/>
    <w:rsid w:val="00252C2C"/>
    <w:rsid w:val="00252D95"/>
    <w:rsid w:val="00252FB7"/>
    <w:rsid w:val="0025301C"/>
    <w:rsid w:val="0025322B"/>
    <w:rsid w:val="00253236"/>
    <w:rsid w:val="00253274"/>
    <w:rsid w:val="0025355F"/>
    <w:rsid w:val="00253653"/>
    <w:rsid w:val="002536CB"/>
    <w:rsid w:val="00253766"/>
    <w:rsid w:val="00253834"/>
    <w:rsid w:val="00253C54"/>
    <w:rsid w:val="00253EB7"/>
    <w:rsid w:val="0025413F"/>
    <w:rsid w:val="0025416A"/>
    <w:rsid w:val="00254206"/>
    <w:rsid w:val="0025420C"/>
    <w:rsid w:val="00254279"/>
    <w:rsid w:val="0025471D"/>
    <w:rsid w:val="00254747"/>
    <w:rsid w:val="002549D8"/>
    <w:rsid w:val="00254AF4"/>
    <w:rsid w:val="00254BA9"/>
    <w:rsid w:val="00254CD9"/>
    <w:rsid w:val="00254D79"/>
    <w:rsid w:val="0025500E"/>
    <w:rsid w:val="002550B9"/>
    <w:rsid w:val="0025524A"/>
    <w:rsid w:val="002552D6"/>
    <w:rsid w:val="00255456"/>
    <w:rsid w:val="00255635"/>
    <w:rsid w:val="0025563B"/>
    <w:rsid w:val="00255654"/>
    <w:rsid w:val="002556DE"/>
    <w:rsid w:val="0025587E"/>
    <w:rsid w:val="00256072"/>
    <w:rsid w:val="00256106"/>
    <w:rsid w:val="00256115"/>
    <w:rsid w:val="002561D1"/>
    <w:rsid w:val="0025639A"/>
    <w:rsid w:val="00256609"/>
    <w:rsid w:val="00256730"/>
    <w:rsid w:val="00256877"/>
    <w:rsid w:val="00256E6D"/>
    <w:rsid w:val="00256EE7"/>
    <w:rsid w:val="0025714C"/>
    <w:rsid w:val="00257211"/>
    <w:rsid w:val="00257821"/>
    <w:rsid w:val="00257EC4"/>
    <w:rsid w:val="00257F70"/>
    <w:rsid w:val="002606C8"/>
    <w:rsid w:val="0026078F"/>
    <w:rsid w:val="00260823"/>
    <w:rsid w:val="00260F1F"/>
    <w:rsid w:val="00260FAB"/>
    <w:rsid w:val="00261560"/>
    <w:rsid w:val="002615A8"/>
    <w:rsid w:val="002619DA"/>
    <w:rsid w:val="00261E25"/>
    <w:rsid w:val="00261F39"/>
    <w:rsid w:val="00262177"/>
    <w:rsid w:val="00262240"/>
    <w:rsid w:val="0026227D"/>
    <w:rsid w:val="002624A2"/>
    <w:rsid w:val="002624B0"/>
    <w:rsid w:val="002624DD"/>
    <w:rsid w:val="002628A1"/>
    <w:rsid w:val="00262B54"/>
    <w:rsid w:val="00262DF5"/>
    <w:rsid w:val="0026305B"/>
    <w:rsid w:val="0026320A"/>
    <w:rsid w:val="002632B5"/>
    <w:rsid w:val="0026333C"/>
    <w:rsid w:val="00263471"/>
    <w:rsid w:val="00263570"/>
    <w:rsid w:val="002639F1"/>
    <w:rsid w:val="00263C0C"/>
    <w:rsid w:val="00263C95"/>
    <w:rsid w:val="0026400A"/>
    <w:rsid w:val="002640E4"/>
    <w:rsid w:val="00264174"/>
    <w:rsid w:val="002641CA"/>
    <w:rsid w:val="002641D2"/>
    <w:rsid w:val="0026455D"/>
    <w:rsid w:val="0026457E"/>
    <w:rsid w:val="002647E3"/>
    <w:rsid w:val="00264AD6"/>
    <w:rsid w:val="00264BA2"/>
    <w:rsid w:val="00264E14"/>
    <w:rsid w:val="00264F1C"/>
    <w:rsid w:val="002650B0"/>
    <w:rsid w:val="00265169"/>
    <w:rsid w:val="002651F6"/>
    <w:rsid w:val="002657E5"/>
    <w:rsid w:val="00265A09"/>
    <w:rsid w:val="00265DC3"/>
    <w:rsid w:val="00266207"/>
    <w:rsid w:val="002667C8"/>
    <w:rsid w:val="002668C7"/>
    <w:rsid w:val="0026698F"/>
    <w:rsid w:val="00266A5F"/>
    <w:rsid w:val="00266AEB"/>
    <w:rsid w:val="00266BDD"/>
    <w:rsid w:val="002671E1"/>
    <w:rsid w:val="0026722B"/>
    <w:rsid w:val="0026729C"/>
    <w:rsid w:val="002674D2"/>
    <w:rsid w:val="002677FA"/>
    <w:rsid w:val="00267A28"/>
    <w:rsid w:val="00267B1B"/>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0EB1"/>
    <w:rsid w:val="002710C8"/>
    <w:rsid w:val="00271136"/>
    <w:rsid w:val="002713FF"/>
    <w:rsid w:val="00271568"/>
    <w:rsid w:val="0027161A"/>
    <w:rsid w:val="0027194A"/>
    <w:rsid w:val="00271AEC"/>
    <w:rsid w:val="00271B51"/>
    <w:rsid w:val="00271CBD"/>
    <w:rsid w:val="002720B4"/>
    <w:rsid w:val="0027219B"/>
    <w:rsid w:val="00272467"/>
    <w:rsid w:val="00272818"/>
    <w:rsid w:val="00272AFF"/>
    <w:rsid w:val="00272CB3"/>
    <w:rsid w:val="00272F44"/>
    <w:rsid w:val="00273128"/>
    <w:rsid w:val="002731E8"/>
    <w:rsid w:val="00273472"/>
    <w:rsid w:val="00273651"/>
    <w:rsid w:val="00273961"/>
    <w:rsid w:val="00273A10"/>
    <w:rsid w:val="00273AE6"/>
    <w:rsid w:val="00273FC9"/>
    <w:rsid w:val="002746A5"/>
    <w:rsid w:val="002749F9"/>
    <w:rsid w:val="00274C9C"/>
    <w:rsid w:val="00274E5C"/>
    <w:rsid w:val="00274F02"/>
    <w:rsid w:val="0027500B"/>
    <w:rsid w:val="002750F7"/>
    <w:rsid w:val="0027527F"/>
    <w:rsid w:val="0027531A"/>
    <w:rsid w:val="00275344"/>
    <w:rsid w:val="0027549B"/>
    <w:rsid w:val="002754A2"/>
    <w:rsid w:val="00275543"/>
    <w:rsid w:val="00275725"/>
    <w:rsid w:val="002758B5"/>
    <w:rsid w:val="0027598E"/>
    <w:rsid w:val="00275CF3"/>
    <w:rsid w:val="00275F73"/>
    <w:rsid w:val="002760BA"/>
    <w:rsid w:val="00276100"/>
    <w:rsid w:val="0027632A"/>
    <w:rsid w:val="00276345"/>
    <w:rsid w:val="0027651D"/>
    <w:rsid w:val="00276576"/>
    <w:rsid w:val="00276A36"/>
    <w:rsid w:val="00276BD9"/>
    <w:rsid w:val="00276FB0"/>
    <w:rsid w:val="002773FF"/>
    <w:rsid w:val="00277589"/>
    <w:rsid w:val="002779F8"/>
    <w:rsid w:val="00277BD3"/>
    <w:rsid w:val="00277BFF"/>
    <w:rsid w:val="00277CB9"/>
    <w:rsid w:val="00277DEC"/>
    <w:rsid w:val="00280068"/>
    <w:rsid w:val="002801B1"/>
    <w:rsid w:val="002803DA"/>
    <w:rsid w:val="00280401"/>
    <w:rsid w:val="00280648"/>
    <w:rsid w:val="00280820"/>
    <w:rsid w:val="00280830"/>
    <w:rsid w:val="0028083F"/>
    <w:rsid w:val="00280ACA"/>
    <w:rsid w:val="00280BEB"/>
    <w:rsid w:val="00280EFB"/>
    <w:rsid w:val="00281083"/>
    <w:rsid w:val="00281107"/>
    <w:rsid w:val="002812FD"/>
    <w:rsid w:val="00281582"/>
    <w:rsid w:val="002815D3"/>
    <w:rsid w:val="002816EF"/>
    <w:rsid w:val="00281757"/>
    <w:rsid w:val="00281920"/>
    <w:rsid w:val="00281B34"/>
    <w:rsid w:val="00281E74"/>
    <w:rsid w:val="00281EB4"/>
    <w:rsid w:val="00281F39"/>
    <w:rsid w:val="00282308"/>
    <w:rsid w:val="00282618"/>
    <w:rsid w:val="002826D2"/>
    <w:rsid w:val="0028278B"/>
    <w:rsid w:val="00282903"/>
    <w:rsid w:val="002829B5"/>
    <w:rsid w:val="00282B4E"/>
    <w:rsid w:val="00282D91"/>
    <w:rsid w:val="0028337D"/>
    <w:rsid w:val="002833DF"/>
    <w:rsid w:val="002833F3"/>
    <w:rsid w:val="002834B3"/>
    <w:rsid w:val="00283CBB"/>
    <w:rsid w:val="00283E42"/>
    <w:rsid w:val="00283F1D"/>
    <w:rsid w:val="00284030"/>
    <w:rsid w:val="002841AB"/>
    <w:rsid w:val="002843E1"/>
    <w:rsid w:val="002843EE"/>
    <w:rsid w:val="0028451B"/>
    <w:rsid w:val="00284688"/>
    <w:rsid w:val="002849B8"/>
    <w:rsid w:val="00284B61"/>
    <w:rsid w:val="00284F5C"/>
    <w:rsid w:val="00285118"/>
    <w:rsid w:val="0028533C"/>
    <w:rsid w:val="002855FF"/>
    <w:rsid w:val="002856C4"/>
    <w:rsid w:val="002856CF"/>
    <w:rsid w:val="00285723"/>
    <w:rsid w:val="0028587F"/>
    <w:rsid w:val="00285976"/>
    <w:rsid w:val="00285B4C"/>
    <w:rsid w:val="00285EA3"/>
    <w:rsid w:val="00285FDB"/>
    <w:rsid w:val="002864B9"/>
    <w:rsid w:val="00286635"/>
    <w:rsid w:val="002868D1"/>
    <w:rsid w:val="00286DD0"/>
    <w:rsid w:val="00286E7C"/>
    <w:rsid w:val="0028703C"/>
    <w:rsid w:val="0028706C"/>
    <w:rsid w:val="0028718D"/>
    <w:rsid w:val="00287354"/>
    <w:rsid w:val="002875B0"/>
    <w:rsid w:val="002877BF"/>
    <w:rsid w:val="002879B6"/>
    <w:rsid w:val="00287AB8"/>
    <w:rsid w:val="00287D65"/>
    <w:rsid w:val="0029006D"/>
    <w:rsid w:val="002900F7"/>
    <w:rsid w:val="0029043C"/>
    <w:rsid w:val="00290443"/>
    <w:rsid w:val="00290521"/>
    <w:rsid w:val="00290A22"/>
    <w:rsid w:val="00290E94"/>
    <w:rsid w:val="00291083"/>
    <w:rsid w:val="00291175"/>
    <w:rsid w:val="00291467"/>
    <w:rsid w:val="0029153C"/>
    <w:rsid w:val="002916A8"/>
    <w:rsid w:val="002917B2"/>
    <w:rsid w:val="002917D8"/>
    <w:rsid w:val="00291AAF"/>
    <w:rsid w:val="00292444"/>
    <w:rsid w:val="002925AD"/>
    <w:rsid w:val="00292619"/>
    <w:rsid w:val="00292684"/>
    <w:rsid w:val="00292940"/>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04D"/>
    <w:rsid w:val="00295242"/>
    <w:rsid w:val="00295249"/>
    <w:rsid w:val="002954A8"/>
    <w:rsid w:val="002956AB"/>
    <w:rsid w:val="00295822"/>
    <w:rsid w:val="0029586A"/>
    <w:rsid w:val="002959CE"/>
    <w:rsid w:val="00295B43"/>
    <w:rsid w:val="00295DA4"/>
    <w:rsid w:val="00296039"/>
    <w:rsid w:val="0029609C"/>
    <w:rsid w:val="0029651B"/>
    <w:rsid w:val="0029664A"/>
    <w:rsid w:val="00296688"/>
    <w:rsid w:val="00296AD5"/>
    <w:rsid w:val="0029790F"/>
    <w:rsid w:val="00297BC4"/>
    <w:rsid w:val="00297CAD"/>
    <w:rsid w:val="00297E7A"/>
    <w:rsid w:val="00297E8A"/>
    <w:rsid w:val="00297EBE"/>
    <w:rsid w:val="002A0156"/>
    <w:rsid w:val="002A05E6"/>
    <w:rsid w:val="002A06A6"/>
    <w:rsid w:val="002A0AF2"/>
    <w:rsid w:val="002A0BF7"/>
    <w:rsid w:val="002A0DE7"/>
    <w:rsid w:val="002A0FC3"/>
    <w:rsid w:val="002A1020"/>
    <w:rsid w:val="002A124E"/>
    <w:rsid w:val="002A13E5"/>
    <w:rsid w:val="002A14B7"/>
    <w:rsid w:val="002A18E8"/>
    <w:rsid w:val="002A196F"/>
    <w:rsid w:val="002A1C00"/>
    <w:rsid w:val="002A1D39"/>
    <w:rsid w:val="002A1F6D"/>
    <w:rsid w:val="002A2A13"/>
    <w:rsid w:val="002A2C3A"/>
    <w:rsid w:val="002A2F98"/>
    <w:rsid w:val="002A335C"/>
    <w:rsid w:val="002A3884"/>
    <w:rsid w:val="002A3928"/>
    <w:rsid w:val="002A3983"/>
    <w:rsid w:val="002A3A4F"/>
    <w:rsid w:val="002A3CBA"/>
    <w:rsid w:val="002A3D62"/>
    <w:rsid w:val="002A412D"/>
    <w:rsid w:val="002A489B"/>
    <w:rsid w:val="002A4BA8"/>
    <w:rsid w:val="002A4BB4"/>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15B"/>
    <w:rsid w:val="002A77B5"/>
    <w:rsid w:val="002A7C68"/>
    <w:rsid w:val="002A7D10"/>
    <w:rsid w:val="002A7FAD"/>
    <w:rsid w:val="002B00CF"/>
    <w:rsid w:val="002B0598"/>
    <w:rsid w:val="002B067A"/>
    <w:rsid w:val="002B07F3"/>
    <w:rsid w:val="002B0B63"/>
    <w:rsid w:val="002B0E15"/>
    <w:rsid w:val="002B0FF4"/>
    <w:rsid w:val="002B1159"/>
    <w:rsid w:val="002B128B"/>
    <w:rsid w:val="002B15AA"/>
    <w:rsid w:val="002B18C2"/>
    <w:rsid w:val="002B1B9B"/>
    <w:rsid w:val="002B1C74"/>
    <w:rsid w:val="002B1DE3"/>
    <w:rsid w:val="002B2241"/>
    <w:rsid w:val="002B22B6"/>
    <w:rsid w:val="002B24F3"/>
    <w:rsid w:val="002B2555"/>
    <w:rsid w:val="002B265A"/>
    <w:rsid w:val="002B2725"/>
    <w:rsid w:val="002B28B7"/>
    <w:rsid w:val="002B2E5C"/>
    <w:rsid w:val="002B2E7B"/>
    <w:rsid w:val="002B2EEF"/>
    <w:rsid w:val="002B2F95"/>
    <w:rsid w:val="002B3025"/>
    <w:rsid w:val="002B3032"/>
    <w:rsid w:val="002B320E"/>
    <w:rsid w:val="002B3B3C"/>
    <w:rsid w:val="002B3C3F"/>
    <w:rsid w:val="002B3D1B"/>
    <w:rsid w:val="002B3E57"/>
    <w:rsid w:val="002B408D"/>
    <w:rsid w:val="002B40B8"/>
    <w:rsid w:val="002B417D"/>
    <w:rsid w:val="002B4547"/>
    <w:rsid w:val="002B468D"/>
    <w:rsid w:val="002B4996"/>
    <w:rsid w:val="002B4B01"/>
    <w:rsid w:val="002B4CFD"/>
    <w:rsid w:val="002B5193"/>
    <w:rsid w:val="002B520F"/>
    <w:rsid w:val="002B52D6"/>
    <w:rsid w:val="002B5427"/>
    <w:rsid w:val="002B5709"/>
    <w:rsid w:val="002B58DF"/>
    <w:rsid w:val="002B59F2"/>
    <w:rsid w:val="002B5BB8"/>
    <w:rsid w:val="002B6114"/>
    <w:rsid w:val="002B612D"/>
    <w:rsid w:val="002B61BA"/>
    <w:rsid w:val="002B6258"/>
    <w:rsid w:val="002B62AB"/>
    <w:rsid w:val="002B6398"/>
    <w:rsid w:val="002B6527"/>
    <w:rsid w:val="002B656B"/>
    <w:rsid w:val="002B68B6"/>
    <w:rsid w:val="002B6A34"/>
    <w:rsid w:val="002B6C38"/>
    <w:rsid w:val="002B6DC1"/>
    <w:rsid w:val="002B6DE1"/>
    <w:rsid w:val="002B6E14"/>
    <w:rsid w:val="002B77FF"/>
    <w:rsid w:val="002B78DB"/>
    <w:rsid w:val="002B7931"/>
    <w:rsid w:val="002B79BF"/>
    <w:rsid w:val="002B7C0B"/>
    <w:rsid w:val="002C005F"/>
    <w:rsid w:val="002C010F"/>
    <w:rsid w:val="002C0395"/>
    <w:rsid w:val="002C06E5"/>
    <w:rsid w:val="002C08BC"/>
    <w:rsid w:val="002C0991"/>
    <w:rsid w:val="002C0D6B"/>
    <w:rsid w:val="002C0DA4"/>
    <w:rsid w:val="002C100A"/>
    <w:rsid w:val="002C1159"/>
    <w:rsid w:val="002C11B5"/>
    <w:rsid w:val="002C165F"/>
    <w:rsid w:val="002C1C5C"/>
    <w:rsid w:val="002C1CFE"/>
    <w:rsid w:val="002C1D07"/>
    <w:rsid w:val="002C1D12"/>
    <w:rsid w:val="002C1D7E"/>
    <w:rsid w:val="002C1DAF"/>
    <w:rsid w:val="002C1EDC"/>
    <w:rsid w:val="002C2056"/>
    <w:rsid w:val="002C22B2"/>
    <w:rsid w:val="002C2489"/>
    <w:rsid w:val="002C269F"/>
    <w:rsid w:val="002C26BD"/>
    <w:rsid w:val="002C26E5"/>
    <w:rsid w:val="002C2785"/>
    <w:rsid w:val="002C2CEC"/>
    <w:rsid w:val="002C2E3C"/>
    <w:rsid w:val="002C3189"/>
    <w:rsid w:val="002C35BE"/>
    <w:rsid w:val="002C3777"/>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2E"/>
    <w:rsid w:val="002C59DD"/>
    <w:rsid w:val="002C5AA9"/>
    <w:rsid w:val="002C5C46"/>
    <w:rsid w:val="002C5CE5"/>
    <w:rsid w:val="002C60D3"/>
    <w:rsid w:val="002C6681"/>
    <w:rsid w:val="002C6949"/>
    <w:rsid w:val="002C6A2B"/>
    <w:rsid w:val="002C6B78"/>
    <w:rsid w:val="002C7087"/>
    <w:rsid w:val="002C70AB"/>
    <w:rsid w:val="002C71F8"/>
    <w:rsid w:val="002C74AD"/>
    <w:rsid w:val="002C79C7"/>
    <w:rsid w:val="002C7F5A"/>
    <w:rsid w:val="002C7F9F"/>
    <w:rsid w:val="002D0163"/>
    <w:rsid w:val="002D0603"/>
    <w:rsid w:val="002D092A"/>
    <w:rsid w:val="002D09A2"/>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3A9D"/>
    <w:rsid w:val="002D423F"/>
    <w:rsid w:val="002D42D6"/>
    <w:rsid w:val="002D4325"/>
    <w:rsid w:val="002D444E"/>
    <w:rsid w:val="002D4503"/>
    <w:rsid w:val="002D4730"/>
    <w:rsid w:val="002D48F0"/>
    <w:rsid w:val="002D49CE"/>
    <w:rsid w:val="002D49D4"/>
    <w:rsid w:val="002D4B11"/>
    <w:rsid w:val="002D4B93"/>
    <w:rsid w:val="002D4BCD"/>
    <w:rsid w:val="002D4C15"/>
    <w:rsid w:val="002D4CF6"/>
    <w:rsid w:val="002D4D40"/>
    <w:rsid w:val="002D4E36"/>
    <w:rsid w:val="002D4FF8"/>
    <w:rsid w:val="002D4FFB"/>
    <w:rsid w:val="002D52EE"/>
    <w:rsid w:val="002D556F"/>
    <w:rsid w:val="002D5694"/>
    <w:rsid w:val="002D58A9"/>
    <w:rsid w:val="002D5A38"/>
    <w:rsid w:val="002D5D43"/>
    <w:rsid w:val="002D5E61"/>
    <w:rsid w:val="002D5EA6"/>
    <w:rsid w:val="002D5EAC"/>
    <w:rsid w:val="002D63E8"/>
    <w:rsid w:val="002D6793"/>
    <w:rsid w:val="002D69DA"/>
    <w:rsid w:val="002D6C15"/>
    <w:rsid w:val="002D6C2B"/>
    <w:rsid w:val="002D6C93"/>
    <w:rsid w:val="002D758B"/>
    <w:rsid w:val="002D768B"/>
    <w:rsid w:val="002D76FD"/>
    <w:rsid w:val="002D79B3"/>
    <w:rsid w:val="002D7A43"/>
    <w:rsid w:val="002D7D62"/>
    <w:rsid w:val="002D7DF1"/>
    <w:rsid w:val="002E0083"/>
    <w:rsid w:val="002E02D3"/>
    <w:rsid w:val="002E039E"/>
    <w:rsid w:val="002E0497"/>
    <w:rsid w:val="002E0818"/>
    <w:rsid w:val="002E081E"/>
    <w:rsid w:val="002E0A8B"/>
    <w:rsid w:val="002E0C06"/>
    <w:rsid w:val="002E1437"/>
    <w:rsid w:val="002E159B"/>
    <w:rsid w:val="002E1924"/>
    <w:rsid w:val="002E1B9F"/>
    <w:rsid w:val="002E1BD4"/>
    <w:rsid w:val="002E1D64"/>
    <w:rsid w:val="002E1FFF"/>
    <w:rsid w:val="002E2025"/>
    <w:rsid w:val="002E211D"/>
    <w:rsid w:val="002E2453"/>
    <w:rsid w:val="002E282F"/>
    <w:rsid w:val="002E29CE"/>
    <w:rsid w:val="002E2A59"/>
    <w:rsid w:val="002E2E95"/>
    <w:rsid w:val="002E2F0F"/>
    <w:rsid w:val="002E345A"/>
    <w:rsid w:val="002E3730"/>
    <w:rsid w:val="002E37AD"/>
    <w:rsid w:val="002E3B61"/>
    <w:rsid w:val="002E3C96"/>
    <w:rsid w:val="002E3CDE"/>
    <w:rsid w:val="002E3E59"/>
    <w:rsid w:val="002E460F"/>
    <w:rsid w:val="002E483B"/>
    <w:rsid w:val="002E4D28"/>
    <w:rsid w:val="002E4F0E"/>
    <w:rsid w:val="002E5342"/>
    <w:rsid w:val="002E5375"/>
    <w:rsid w:val="002E584F"/>
    <w:rsid w:val="002E596E"/>
    <w:rsid w:val="002E5D2E"/>
    <w:rsid w:val="002E5D9B"/>
    <w:rsid w:val="002E60E4"/>
    <w:rsid w:val="002E62BB"/>
    <w:rsid w:val="002E6747"/>
    <w:rsid w:val="002E69AB"/>
    <w:rsid w:val="002E6AA0"/>
    <w:rsid w:val="002E6B97"/>
    <w:rsid w:val="002E6BF3"/>
    <w:rsid w:val="002E7194"/>
    <w:rsid w:val="002E758B"/>
    <w:rsid w:val="002E7F0A"/>
    <w:rsid w:val="002F0535"/>
    <w:rsid w:val="002F0A71"/>
    <w:rsid w:val="002F0A86"/>
    <w:rsid w:val="002F0BB7"/>
    <w:rsid w:val="002F0D17"/>
    <w:rsid w:val="002F1406"/>
    <w:rsid w:val="002F17CF"/>
    <w:rsid w:val="002F17D2"/>
    <w:rsid w:val="002F1A01"/>
    <w:rsid w:val="002F1C99"/>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311"/>
    <w:rsid w:val="002F57E3"/>
    <w:rsid w:val="002F59CA"/>
    <w:rsid w:val="002F6240"/>
    <w:rsid w:val="002F62AC"/>
    <w:rsid w:val="002F6442"/>
    <w:rsid w:val="002F6498"/>
    <w:rsid w:val="002F64EF"/>
    <w:rsid w:val="002F65A5"/>
    <w:rsid w:val="002F664B"/>
    <w:rsid w:val="002F6763"/>
    <w:rsid w:val="002F6774"/>
    <w:rsid w:val="002F697D"/>
    <w:rsid w:val="002F6E4B"/>
    <w:rsid w:val="002F7073"/>
    <w:rsid w:val="002F717E"/>
    <w:rsid w:val="002F7C13"/>
    <w:rsid w:val="002F7FD3"/>
    <w:rsid w:val="002F7FF8"/>
    <w:rsid w:val="003002F6"/>
    <w:rsid w:val="0030040C"/>
    <w:rsid w:val="0030050E"/>
    <w:rsid w:val="003006EC"/>
    <w:rsid w:val="00300981"/>
    <w:rsid w:val="00300986"/>
    <w:rsid w:val="00300BF4"/>
    <w:rsid w:val="00300C25"/>
    <w:rsid w:val="00300C82"/>
    <w:rsid w:val="00300E74"/>
    <w:rsid w:val="0030115C"/>
    <w:rsid w:val="003011A6"/>
    <w:rsid w:val="003013A8"/>
    <w:rsid w:val="00301486"/>
    <w:rsid w:val="0030149D"/>
    <w:rsid w:val="003016D9"/>
    <w:rsid w:val="003019A5"/>
    <w:rsid w:val="00301C4C"/>
    <w:rsid w:val="00301FED"/>
    <w:rsid w:val="003022B3"/>
    <w:rsid w:val="00302354"/>
    <w:rsid w:val="0030245A"/>
    <w:rsid w:val="00302703"/>
    <w:rsid w:val="0030272D"/>
    <w:rsid w:val="0030282A"/>
    <w:rsid w:val="00302B67"/>
    <w:rsid w:val="00302BB9"/>
    <w:rsid w:val="00302C3E"/>
    <w:rsid w:val="00302C67"/>
    <w:rsid w:val="00303097"/>
    <w:rsid w:val="00303285"/>
    <w:rsid w:val="003032E3"/>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626"/>
    <w:rsid w:val="0030488A"/>
    <w:rsid w:val="0030496A"/>
    <w:rsid w:val="003049A7"/>
    <w:rsid w:val="00304A8C"/>
    <w:rsid w:val="00304C17"/>
    <w:rsid w:val="003052D2"/>
    <w:rsid w:val="003054AE"/>
    <w:rsid w:val="00305586"/>
    <w:rsid w:val="0030562F"/>
    <w:rsid w:val="0030585A"/>
    <w:rsid w:val="00305964"/>
    <w:rsid w:val="00305BC2"/>
    <w:rsid w:val="00305D95"/>
    <w:rsid w:val="00305E5B"/>
    <w:rsid w:val="00305F94"/>
    <w:rsid w:val="003061D3"/>
    <w:rsid w:val="0030622C"/>
    <w:rsid w:val="003063E1"/>
    <w:rsid w:val="00306440"/>
    <w:rsid w:val="003068A2"/>
    <w:rsid w:val="003069C8"/>
    <w:rsid w:val="00306EEC"/>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49C"/>
    <w:rsid w:val="003129A1"/>
    <w:rsid w:val="00312B07"/>
    <w:rsid w:val="00313003"/>
    <w:rsid w:val="00313039"/>
    <w:rsid w:val="00313457"/>
    <w:rsid w:val="003136EA"/>
    <w:rsid w:val="00313857"/>
    <w:rsid w:val="00313DF5"/>
    <w:rsid w:val="00313E01"/>
    <w:rsid w:val="00313E0E"/>
    <w:rsid w:val="00314505"/>
    <w:rsid w:val="003146CA"/>
    <w:rsid w:val="00314962"/>
    <w:rsid w:val="00314A35"/>
    <w:rsid w:val="00314AEA"/>
    <w:rsid w:val="00314B03"/>
    <w:rsid w:val="00314B56"/>
    <w:rsid w:val="00314CC2"/>
    <w:rsid w:val="00314E48"/>
    <w:rsid w:val="0031533E"/>
    <w:rsid w:val="003154F2"/>
    <w:rsid w:val="003155DE"/>
    <w:rsid w:val="0031592D"/>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36C"/>
    <w:rsid w:val="00320793"/>
    <w:rsid w:val="00320B03"/>
    <w:rsid w:val="003211C6"/>
    <w:rsid w:val="0032123D"/>
    <w:rsid w:val="00321AE2"/>
    <w:rsid w:val="00321C8E"/>
    <w:rsid w:val="00322829"/>
    <w:rsid w:val="00322B35"/>
    <w:rsid w:val="00322BFA"/>
    <w:rsid w:val="00322DBC"/>
    <w:rsid w:val="00322EDB"/>
    <w:rsid w:val="00323086"/>
    <w:rsid w:val="003230CB"/>
    <w:rsid w:val="0032336A"/>
    <w:rsid w:val="00323705"/>
    <w:rsid w:val="00323C47"/>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27D"/>
    <w:rsid w:val="00326438"/>
    <w:rsid w:val="00326954"/>
    <w:rsid w:val="00326A9F"/>
    <w:rsid w:val="00326ADF"/>
    <w:rsid w:val="00326DCA"/>
    <w:rsid w:val="003273B0"/>
    <w:rsid w:val="0032785E"/>
    <w:rsid w:val="00327BF6"/>
    <w:rsid w:val="00327C7B"/>
    <w:rsid w:val="00327DCE"/>
    <w:rsid w:val="00327E4F"/>
    <w:rsid w:val="00327F56"/>
    <w:rsid w:val="0033000C"/>
    <w:rsid w:val="00330102"/>
    <w:rsid w:val="003304A7"/>
    <w:rsid w:val="003304D2"/>
    <w:rsid w:val="0033093E"/>
    <w:rsid w:val="00330BB2"/>
    <w:rsid w:val="00330E1F"/>
    <w:rsid w:val="00331237"/>
    <w:rsid w:val="00331314"/>
    <w:rsid w:val="0033144F"/>
    <w:rsid w:val="003314FA"/>
    <w:rsid w:val="003318F0"/>
    <w:rsid w:val="003319F7"/>
    <w:rsid w:val="00331D17"/>
    <w:rsid w:val="00331DBE"/>
    <w:rsid w:val="00331FE9"/>
    <w:rsid w:val="003320BF"/>
    <w:rsid w:val="0033229F"/>
    <w:rsid w:val="003323D6"/>
    <w:rsid w:val="0033263F"/>
    <w:rsid w:val="003326ED"/>
    <w:rsid w:val="00332C69"/>
    <w:rsid w:val="00332D31"/>
    <w:rsid w:val="00332D87"/>
    <w:rsid w:val="00332F13"/>
    <w:rsid w:val="003330EF"/>
    <w:rsid w:val="003330FA"/>
    <w:rsid w:val="00333105"/>
    <w:rsid w:val="00333270"/>
    <w:rsid w:val="003334B4"/>
    <w:rsid w:val="00333530"/>
    <w:rsid w:val="003336CF"/>
    <w:rsid w:val="00333811"/>
    <w:rsid w:val="00333845"/>
    <w:rsid w:val="00333862"/>
    <w:rsid w:val="00333B34"/>
    <w:rsid w:val="003342FF"/>
    <w:rsid w:val="003343A6"/>
    <w:rsid w:val="0033447D"/>
    <w:rsid w:val="00334CEC"/>
    <w:rsid w:val="00334DE1"/>
    <w:rsid w:val="00334EA3"/>
    <w:rsid w:val="0033527A"/>
    <w:rsid w:val="0033544A"/>
    <w:rsid w:val="003354E0"/>
    <w:rsid w:val="003359DB"/>
    <w:rsid w:val="00335A85"/>
    <w:rsid w:val="00335AA3"/>
    <w:rsid w:val="00335AF5"/>
    <w:rsid w:val="00335B39"/>
    <w:rsid w:val="00335BE2"/>
    <w:rsid w:val="00335E5A"/>
    <w:rsid w:val="00335E5F"/>
    <w:rsid w:val="003363FE"/>
    <w:rsid w:val="00336405"/>
    <w:rsid w:val="003364FC"/>
    <w:rsid w:val="00336762"/>
    <w:rsid w:val="0033684E"/>
    <w:rsid w:val="00336C34"/>
    <w:rsid w:val="00336FF8"/>
    <w:rsid w:val="00337214"/>
    <w:rsid w:val="0033726D"/>
    <w:rsid w:val="00337324"/>
    <w:rsid w:val="00337368"/>
    <w:rsid w:val="00337516"/>
    <w:rsid w:val="003379A4"/>
    <w:rsid w:val="00337BDD"/>
    <w:rsid w:val="0034009A"/>
    <w:rsid w:val="0034036D"/>
    <w:rsid w:val="00340423"/>
    <w:rsid w:val="00340B29"/>
    <w:rsid w:val="00340E31"/>
    <w:rsid w:val="003410AE"/>
    <w:rsid w:val="003415FB"/>
    <w:rsid w:val="00341C72"/>
    <w:rsid w:val="00341D22"/>
    <w:rsid w:val="00341DC1"/>
    <w:rsid w:val="00341E81"/>
    <w:rsid w:val="00341EC1"/>
    <w:rsid w:val="00341FC7"/>
    <w:rsid w:val="003420B5"/>
    <w:rsid w:val="0034211B"/>
    <w:rsid w:val="00342392"/>
    <w:rsid w:val="00342968"/>
    <w:rsid w:val="00342C40"/>
    <w:rsid w:val="00342F43"/>
    <w:rsid w:val="003430C3"/>
    <w:rsid w:val="0034315F"/>
    <w:rsid w:val="00343176"/>
    <w:rsid w:val="003432BB"/>
    <w:rsid w:val="003433B0"/>
    <w:rsid w:val="003433FF"/>
    <w:rsid w:val="003435CB"/>
    <w:rsid w:val="003437C5"/>
    <w:rsid w:val="003439B8"/>
    <w:rsid w:val="003439CA"/>
    <w:rsid w:val="00343B7B"/>
    <w:rsid w:val="00343C66"/>
    <w:rsid w:val="00344011"/>
    <w:rsid w:val="00344015"/>
    <w:rsid w:val="0034403A"/>
    <w:rsid w:val="00344106"/>
    <w:rsid w:val="00344271"/>
    <w:rsid w:val="0034448C"/>
    <w:rsid w:val="0034457C"/>
    <w:rsid w:val="00344689"/>
    <w:rsid w:val="00344DFF"/>
    <w:rsid w:val="00344FD0"/>
    <w:rsid w:val="003450B5"/>
    <w:rsid w:val="0034525D"/>
    <w:rsid w:val="003453D5"/>
    <w:rsid w:val="00345572"/>
    <w:rsid w:val="00345B49"/>
    <w:rsid w:val="00345EEF"/>
    <w:rsid w:val="00345FC2"/>
    <w:rsid w:val="003462DF"/>
    <w:rsid w:val="0034642A"/>
    <w:rsid w:val="0034659E"/>
    <w:rsid w:val="003470A4"/>
    <w:rsid w:val="00347356"/>
    <w:rsid w:val="003473BF"/>
    <w:rsid w:val="003477B5"/>
    <w:rsid w:val="003479D0"/>
    <w:rsid w:val="00347AE3"/>
    <w:rsid w:val="003502B1"/>
    <w:rsid w:val="003502C8"/>
    <w:rsid w:val="003505BB"/>
    <w:rsid w:val="003507BA"/>
    <w:rsid w:val="0035095E"/>
    <w:rsid w:val="00350CA3"/>
    <w:rsid w:val="00350E9D"/>
    <w:rsid w:val="00350FA1"/>
    <w:rsid w:val="003511A1"/>
    <w:rsid w:val="003511B0"/>
    <w:rsid w:val="003515BA"/>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9D8"/>
    <w:rsid w:val="00353A95"/>
    <w:rsid w:val="00353EC0"/>
    <w:rsid w:val="00353FC9"/>
    <w:rsid w:val="003541B0"/>
    <w:rsid w:val="003543E7"/>
    <w:rsid w:val="00354427"/>
    <w:rsid w:val="00354574"/>
    <w:rsid w:val="003546C9"/>
    <w:rsid w:val="00354745"/>
    <w:rsid w:val="00354AEC"/>
    <w:rsid w:val="00354C1D"/>
    <w:rsid w:val="00354E1F"/>
    <w:rsid w:val="00355062"/>
    <w:rsid w:val="0035508D"/>
    <w:rsid w:val="003550B1"/>
    <w:rsid w:val="003552DE"/>
    <w:rsid w:val="003553DB"/>
    <w:rsid w:val="003557D0"/>
    <w:rsid w:val="00355832"/>
    <w:rsid w:val="00355927"/>
    <w:rsid w:val="00355ADB"/>
    <w:rsid w:val="00355BE2"/>
    <w:rsid w:val="00355D60"/>
    <w:rsid w:val="00355D89"/>
    <w:rsid w:val="00356106"/>
    <w:rsid w:val="00356226"/>
    <w:rsid w:val="0035634A"/>
    <w:rsid w:val="003565B2"/>
    <w:rsid w:val="0035667E"/>
    <w:rsid w:val="003568A2"/>
    <w:rsid w:val="003569F7"/>
    <w:rsid w:val="00356A18"/>
    <w:rsid w:val="00356A60"/>
    <w:rsid w:val="00356D6C"/>
    <w:rsid w:val="003571DB"/>
    <w:rsid w:val="00357545"/>
    <w:rsid w:val="0035754A"/>
    <w:rsid w:val="0035782C"/>
    <w:rsid w:val="00357987"/>
    <w:rsid w:val="00357CD7"/>
    <w:rsid w:val="00357F57"/>
    <w:rsid w:val="003603AB"/>
    <w:rsid w:val="003603F4"/>
    <w:rsid w:val="003603FB"/>
    <w:rsid w:val="00360429"/>
    <w:rsid w:val="00360464"/>
    <w:rsid w:val="003605A3"/>
    <w:rsid w:val="00360A8E"/>
    <w:rsid w:val="00360DA8"/>
    <w:rsid w:val="00360F82"/>
    <w:rsid w:val="0036117E"/>
    <w:rsid w:val="00361B46"/>
    <w:rsid w:val="00361BCA"/>
    <w:rsid w:val="0036210F"/>
    <w:rsid w:val="00362125"/>
    <w:rsid w:val="00362280"/>
    <w:rsid w:val="0036266F"/>
    <w:rsid w:val="00362FAA"/>
    <w:rsid w:val="00363291"/>
    <w:rsid w:val="0036355F"/>
    <w:rsid w:val="0036382A"/>
    <w:rsid w:val="003639CC"/>
    <w:rsid w:val="00364141"/>
    <w:rsid w:val="00364460"/>
    <w:rsid w:val="0036467D"/>
    <w:rsid w:val="003646BD"/>
    <w:rsid w:val="00364820"/>
    <w:rsid w:val="00364D21"/>
    <w:rsid w:val="00364E29"/>
    <w:rsid w:val="00365411"/>
    <w:rsid w:val="003658F6"/>
    <w:rsid w:val="00365943"/>
    <w:rsid w:val="0036595C"/>
    <w:rsid w:val="00365996"/>
    <w:rsid w:val="00365A11"/>
    <w:rsid w:val="00365BBF"/>
    <w:rsid w:val="00365CB4"/>
    <w:rsid w:val="00365F36"/>
    <w:rsid w:val="003661CA"/>
    <w:rsid w:val="00366422"/>
    <w:rsid w:val="00366566"/>
    <w:rsid w:val="00366602"/>
    <w:rsid w:val="00366985"/>
    <w:rsid w:val="003669D4"/>
    <w:rsid w:val="00366B0A"/>
    <w:rsid w:val="00366F45"/>
    <w:rsid w:val="00367111"/>
    <w:rsid w:val="0036733E"/>
    <w:rsid w:val="00367372"/>
    <w:rsid w:val="00367456"/>
    <w:rsid w:val="0036745A"/>
    <w:rsid w:val="003675BD"/>
    <w:rsid w:val="003676C9"/>
    <w:rsid w:val="00367A63"/>
    <w:rsid w:val="00367C4F"/>
    <w:rsid w:val="00367C5E"/>
    <w:rsid w:val="00367DCB"/>
    <w:rsid w:val="003701D9"/>
    <w:rsid w:val="003702ED"/>
    <w:rsid w:val="00370430"/>
    <w:rsid w:val="0037054F"/>
    <w:rsid w:val="003706EC"/>
    <w:rsid w:val="0037072E"/>
    <w:rsid w:val="0037074A"/>
    <w:rsid w:val="00370B53"/>
    <w:rsid w:val="00370D00"/>
    <w:rsid w:val="00370DB3"/>
    <w:rsid w:val="00370E36"/>
    <w:rsid w:val="00370E46"/>
    <w:rsid w:val="003711A9"/>
    <w:rsid w:val="003714B1"/>
    <w:rsid w:val="003714CE"/>
    <w:rsid w:val="00371549"/>
    <w:rsid w:val="00371775"/>
    <w:rsid w:val="003719E5"/>
    <w:rsid w:val="003719F3"/>
    <w:rsid w:val="00371C62"/>
    <w:rsid w:val="00371DF0"/>
    <w:rsid w:val="00371FD7"/>
    <w:rsid w:val="00372093"/>
    <w:rsid w:val="003720E1"/>
    <w:rsid w:val="0037227D"/>
    <w:rsid w:val="0037241D"/>
    <w:rsid w:val="003724F7"/>
    <w:rsid w:val="0037339F"/>
    <w:rsid w:val="00373D59"/>
    <w:rsid w:val="00373DF8"/>
    <w:rsid w:val="00374251"/>
    <w:rsid w:val="00374480"/>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6"/>
    <w:rsid w:val="00380DA9"/>
    <w:rsid w:val="00381633"/>
    <w:rsid w:val="0038178A"/>
    <w:rsid w:val="00381BFF"/>
    <w:rsid w:val="003823EA"/>
    <w:rsid w:val="00382CF1"/>
    <w:rsid w:val="00382EE5"/>
    <w:rsid w:val="00382F25"/>
    <w:rsid w:val="00382FF8"/>
    <w:rsid w:val="0038300D"/>
    <w:rsid w:val="003830A5"/>
    <w:rsid w:val="003835E7"/>
    <w:rsid w:val="003836F3"/>
    <w:rsid w:val="0038371D"/>
    <w:rsid w:val="00383851"/>
    <w:rsid w:val="003839B1"/>
    <w:rsid w:val="00383DE8"/>
    <w:rsid w:val="00384340"/>
    <w:rsid w:val="003845BA"/>
    <w:rsid w:val="003845FA"/>
    <w:rsid w:val="00384E33"/>
    <w:rsid w:val="00384F65"/>
    <w:rsid w:val="00385033"/>
    <w:rsid w:val="0038525D"/>
    <w:rsid w:val="003856E0"/>
    <w:rsid w:val="003859EC"/>
    <w:rsid w:val="00385AF4"/>
    <w:rsid w:val="00385B60"/>
    <w:rsid w:val="00385DF7"/>
    <w:rsid w:val="00385F4F"/>
    <w:rsid w:val="00386635"/>
    <w:rsid w:val="0038688D"/>
    <w:rsid w:val="003869B4"/>
    <w:rsid w:val="00386AD6"/>
    <w:rsid w:val="00386AEA"/>
    <w:rsid w:val="00386BEC"/>
    <w:rsid w:val="003873E4"/>
    <w:rsid w:val="0038785D"/>
    <w:rsid w:val="00387AC2"/>
    <w:rsid w:val="00387AF5"/>
    <w:rsid w:val="00390663"/>
    <w:rsid w:val="0039071F"/>
    <w:rsid w:val="003907D2"/>
    <w:rsid w:val="003907DA"/>
    <w:rsid w:val="00390927"/>
    <w:rsid w:val="0039098A"/>
    <w:rsid w:val="00390B0D"/>
    <w:rsid w:val="00390C1A"/>
    <w:rsid w:val="00390F72"/>
    <w:rsid w:val="003912A7"/>
    <w:rsid w:val="00391377"/>
    <w:rsid w:val="00391418"/>
    <w:rsid w:val="003917D1"/>
    <w:rsid w:val="003919F3"/>
    <w:rsid w:val="00391BED"/>
    <w:rsid w:val="00391BFD"/>
    <w:rsid w:val="00391D66"/>
    <w:rsid w:val="00391F41"/>
    <w:rsid w:val="003922E2"/>
    <w:rsid w:val="0039239E"/>
    <w:rsid w:val="0039246F"/>
    <w:rsid w:val="003924EB"/>
    <w:rsid w:val="00392C1D"/>
    <w:rsid w:val="00392E40"/>
    <w:rsid w:val="0039366A"/>
    <w:rsid w:val="003937B1"/>
    <w:rsid w:val="00393C0D"/>
    <w:rsid w:val="003941E3"/>
    <w:rsid w:val="00394347"/>
    <w:rsid w:val="0039449E"/>
    <w:rsid w:val="00394574"/>
    <w:rsid w:val="00394854"/>
    <w:rsid w:val="00394D1C"/>
    <w:rsid w:val="00394EC7"/>
    <w:rsid w:val="003950B2"/>
    <w:rsid w:val="003955E0"/>
    <w:rsid w:val="0039564F"/>
    <w:rsid w:val="00395C62"/>
    <w:rsid w:val="0039613E"/>
    <w:rsid w:val="003961D7"/>
    <w:rsid w:val="003961E0"/>
    <w:rsid w:val="003962F8"/>
    <w:rsid w:val="003964F6"/>
    <w:rsid w:val="0039652B"/>
    <w:rsid w:val="00396621"/>
    <w:rsid w:val="00396719"/>
    <w:rsid w:val="00396898"/>
    <w:rsid w:val="00396918"/>
    <w:rsid w:val="00396C6A"/>
    <w:rsid w:val="00396D51"/>
    <w:rsid w:val="00396E80"/>
    <w:rsid w:val="00396E81"/>
    <w:rsid w:val="00397636"/>
    <w:rsid w:val="00397644"/>
    <w:rsid w:val="00397CED"/>
    <w:rsid w:val="003A000F"/>
    <w:rsid w:val="003A05C8"/>
    <w:rsid w:val="003A09AA"/>
    <w:rsid w:val="003A09BF"/>
    <w:rsid w:val="003A0CCF"/>
    <w:rsid w:val="003A0CD5"/>
    <w:rsid w:val="003A0EE5"/>
    <w:rsid w:val="003A13EE"/>
    <w:rsid w:val="003A14F4"/>
    <w:rsid w:val="003A18FF"/>
    <w:rsid w:val="003A1A87"/>
    <w:rsid w:val="003A1C78"/>
    <w:rsid w:val="003A1EFF"/>
    <w:rsid w:val="003A1F58"/>
    <w:rsid w:val="003A2346"/>
    <w:rsid w:val="003A2A64"/>
    <w:rsid w:val="003A2E99"/>
    <w:rsid w:val="003A2FB3"/>
    <w:rsid w:val="003A2FC0"/>
    <w:rsid w:val="003A2FD8"/>
    <w:rsid w:val="003A30AA"/>
    <w:rsid w:val="003A30FA"/>
    <w:rsid w:val="003A3153"/>
    <w:rsid w:val="003A351A"/>
    <w:rsid w:val="003A37BB"/>
    <w:rsid w:val="003A383C"/>
    <w:rsid w:val="003A38CA"/>
    <w:rsid w:val="003A3AC1"/>
    <w:rsid w:val="003A3C37"/>
    <w:rsid w:val="003A3D15"/>
    <w:rsid w:val="003A4133"/>
    <w:rsid w:val="003A42CB"/>
    <w:rsid w:val="003A4446"/>
    <w:rsid w:val="003A4506"/>
    <w:rsid w:val="003A45A6"/>
    <w:rsid w:val="003A45E8"/>
    <w:rsid w:val="003A48C3"/>
    <w:rsid w:val="003A4936"/>
    <w:rsid w:val="003A499E"/>
    <w:rsid w:val="003A4BA6"/>
    <w:rsid w:val="003A4BC6"/>
    <w:rsid w:val="003A500B"/>
    <w:rsid w:val="003A500D"/>
    <w:rsid w:val="003A520E"/>
    <w:rsid w:val="003A5515"/>
    <w:rsid w:val="003A5587"/>
    <w:rsid w:val="003A5C87"/>
    <w:rsid w:val="003A5CE4"/>
    <w:rsid w:val="003A62DC"/>
    <w:rsid w:val="003A62EB"/>
    <w:rsid w:val="003A6355"/>
    <w:rsid w:val="003A64B8"/>
    <w:rsid w:val="003A6787"/>
    <w:rsid w:val="003A68D2"/>
    <w:rsid w:val="003A68EB"/>
    <w:rsid w:val="003A68ED"/>
    <w:rsid w:val="003A6B58"/>
    <w:rsid w:val="003A6D23"/>
    <w:rsid w:val="003A6EF1"/>
    <w:rsid w:val="003A7B68"/>
    <w:rsid w:val="003A7C97"/>
    <w:rsid w:val="003A7ED3"/>
    <w:rsid w:val="003B010A"/>
    <w:rsid w:val="003B06AA"/>
    <w:rsid w:val="003B0D3B"/>
    <w:rsid w:val="003B1361"/>
    <w:rsid w:val="003B2078"/>
    <w:rsid w:val="003B23CF"/>
    <w:rsid w:val="003B2526"/>
    <w:rsid w:val="003B27F5"/>
    <w:rsid w:val="003B2959"/>
    <w:rsid w:val="003B2A00"/>
    <w:rsid w:val="003B2A79"/>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4FAF"/>
    <w:rsid w:val="003B53FE"/>
    <w:rsid w:val="003B5441"/>
    <w:rsid w:val="003B5785"/>
    <w:rsid w:val="003B59FB"/>
    <w:rsid w:val="003B5A97"/>
    <w:rsid w:val="003B5C2C"/>
    <w:rsid w:val="003B5E46"/>
    <w:rsid w:val="003B604C"/>
    <w:rsid w:val="003B6419"/>
    <w:rsid w:val="003B65C6"/>
    <w:rsid w:val="003B6620"/>
    <w:rsid w:val="003B692B"/>
    <w:rsid w:val="003B69F8"/>
    <w:rsid w:val="003B6A24"/>
    <w:rsid w:val="003B6C45"/>
    <w:rsid w:val="003B6CA1"/>
    <w:rsid w:val="003B6F3E"/>
    <w:rsid w:val="003B7013"/>
    <w:rsid w:val="003B7195"/>
    <w:rsid w:val="003B7248"/>
    <w:rsid w:val="003B73FF"/>
    <w:rsid w:val="003B748D"/>
    <w:rsid w:val="003B7D4E"/>
    <w:rsid w:val="003B7DBE"/>
    <w:rsid w:val="003B7E81"/>
    <w:rsid w:val="003B7F54"/>
    <w:rsid w:val="003C0255"/>
    <w:rsid w:val="003C04FF"/>
    <w:rsid w:val="003C0941"/>
    <w:rsid w:val="003C098A"/>
    <w:rsid w:val="003C0B86"/>
    <w:rsid w:val="003C1041"/>
    <w:rsid w:val="003C14CE"/>
    <w:rsid w:val="003C15D4"/>
    <w:rsid w:val="003C17CA"/>
    <w:rsid w:val="003C198E"/>
    <w:rsid w:val="003C19A6"/>
    <w:rsid w:val="003C1AD6"/>
    <w:rsid w:val="003C1E98"/>
    <w:rsid w:val="003C20AA"/>
    <w:rsid w:val="003C21C6"/>
    <w:rsid w:val="003C2251"/>
    <w:rsid w:val="003C2C9B"/>
    <w:rsid w:val="003C32B3"/>
    <w:rsid w:val="003C3546"/>
    <w:rsid w:val="003C35E5"/>
    <w:rsid w:val="003C385B"/>
    <w:rsid w:val="003C3BA5"/>
    <w:rsid w:val="003C3EC3"/>
    <w:rsid w:val="003C4111"/>
    <w:rsid w:val="003C492A"/>
    <w:rsid w:val="003C4B31"/>
    <w:rsid w:val="003C4B83"/>
    <w:rsid w:val="003C4B9B"/>
    <w:rsid w:val="003C4D46"/>
    <w:rsid w:val="003C4F70"/>
    <w:rsid w:val="003C50AC"/>
    <w:rsid w:val="003C5880"/>
    <w:rsid w:val="003C5940"/>
    <w:rsid w:val="003C597E"/>
    <w:rsid w:val="003C5E9F"/>
    <w:rsid w:val="003C5EBE"/>
    <w:rsid w:val="003C6073"/>
    <w:rsid w:val="003C61C9"/>
    <w:rsid w:val="003C6333"/>
    <w:rsid w:val="003C64E0"/>
    <w:rsid w:val="003C6589"/>
    <w:rsid w:val="003C67FE"/>
    <w:rsid w:val="003C6C29"/>
    <w:rsid w:val="003C706A"/>
    <w:rsid w:val="003C7174"/>
    <w:rsid w:val="003C722D"/>
    <w:rsid w:val="003C76C9"/>
    <w:rsid w:val="003C7AED"/>
    <w:rsid w:val="003C7F51"/>
    <w:rsid w:val="003D0011"/>
    <w:rsid w:val="003D0235"/>
    <w:rsid w:val="003D02F6"/>
    <w:rsid w:val="003D0353"/>
    <w:rsid w:val="003D0593"/>
    <w:rsid w:val="003D05F2"/>
    <w:rsid w:val="003D0B13"/>
    <w:rsid w:val="003D0E9A"/>
    <w:rsid w:val="003D0F18"/>
    <w:rsid w:val="003D118B"/>
    <w:rsid w:val="003D1397"/>
    <w:rsid w:val="003D13F5"/>
    <w:rsid w:val="003D1435"/>
    <w:rsid w:val="003D189E"/>
    <w:rsid w:val="003D1BB7"/>
    <w:rsid w:val="003D1BF9"/>
    <w:rsid w:val="003D1D91"/>
    <w:rsid w:val="003D2155"/>
    <w:rsid w:val="003D238E"/>
    <w:rsid w:val="003D24AA"/>
    <w:rsid w:val="003D26A0"/>
    <w:rsid w:val="003D275F"/>
    <w:rsid w:val="003D298F"/>
    <w:rsid w:val="003D2FC7"/>
    <w:rsid w:val="003D2FEC"/>
    <w:rsid w:val="003D3276"/>
    <w:rsid w:val="003D374C"/>
    <w:rsid w:val="003D376F"/>
    <w:rsid w:val="003D3BDD"/>
    <w:rsid w:val="003D3F3E"/>
    <w:rsid w:val="003D4149"/>
    <w:rsid w:val="003D41E8"/>
    <w:rsid w:val="003D43F1"/>
    <w:rsid w:val="003D45EC"/>
    <w:rsid w:val="003D473F"/>
    <w:rsid w:val="003D4894"/>
    <w:rsid w:val="003D495C"/>
    <w:rsid w:val="003D4A02"/>
    <w:rsid w:val="003D4F4E"/>
    <w:rsid w:val="003D513C"/>
    <w:rsid w:val="003D51DD"/>
    <w:rsid w:val="003D5499"/>
    <w:rsid w:val="003D54FF"/>
    <w:rsid w:val="003D57D1"/>
    <w:rsid w:val="003D59CF"/>
    <w:rsid w:val="003D5BC9"/>
    <w:rsid w:val="003D5CA0"/>
    <w:rsid w:val="003D60BA"/>
    <w:rsid w:val="003D61CC"/>
    <w:rsid w:val="003D6217"/>
    <w:rsid w:val="003D65EF"/>
    <w:rsid w:val="003D686F"/>
    <w:rsid w:val="003D6B25"/>
    <w:rsid w:val="003D6B6B"/>
    <w:rsid w:val="003D6EC4"/>
    <w:rsid w:val="003D7004"/>
    <w:rsid w:val="003D71BB"/>
    <w:rsid w:val="003D76B3"/>
    <w:rsid w:val="003D76BE"/>
    <w:rsid w:val="003D7CB2"/>
    <w:rsid w:val="003D7CEA"/>
    <w:rsid w:val="003D7FAA"/>
    <w:rsid w:val="003E00A8"/>
    <w:rsid w:val="003E0262"/>
    <w:rsid w:val="003E02D0"/>
    <w:rsid w:val="003E056F"/>
    <w:rsid w:val="003E0570"/>
    <w:rsid w:val="003E0640"/>
    <w:rsid w:val="003E08B6"/>
    <w:rsid w:val="003E0CFC"/>
    <w:rsid w:val="003E1062"/>
    <w:rsid w:val="003E158C"/>
    <w:rsid w:val="003E160A"/>
    <w:rsid w:val="003E16B4"/>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66B"/>
    <w:rsid w:val="003E48CB"/>
    <w:rsid w:val="003E498E"/>
    <w:rsid w:val="003E4A4C"/>
    <w:rsid w:val="003E4B67"/>
    <w:rsid w:val="003E4D36"/>
    <w:rsid w:val="003E4D50"/>
    <w:rsid w:val="003E4FE6"/>
    <w:rsid w:val="003E507A"/>
    <w:rsid w:val="003E5170"/>
    <w:rsid w:val="003E533A"/>
    <w:rsid w:val="003E5793"/>
    <w:rsid w:val="003E5862"/>
    <w:rsid w:val="003E59C4"/>
    <w:rsid w:val="003E5B3F"/>
    <w:rsid w:val="003E619D"/>
    <w:rsid w:val="003E61DB"/>
    <w:rsid w:val="003E62DE"/>
    <w:rsid w:val="003E6447"/>
    <w:rsid w:val="003E6514"/>
    <w:rsid w:val="003E6834"/>
    <w:rsid w:val="003E68E5"/>
    <w:rsid w:val="003E69B2"/>
    <w:rsid w:val="003E6A91"/>
    <w:rsid w:val="003E6BA1"/>
    <w:rsid w:val="003E6D35"/>
    <w:rsid w:val="003E70FB"/>
    <w:rsid w:val="003E727A"/>
    <w:rsid w:val="003E754B"/>
    <w:rsid w:val="003E7556"/>
    <w:rsid w:val="003E755E"/>
    <w:rsid w:val="003E7B4F"/>
    <w:rsid w:val="003E7CEC"/>
    <w:rsid w:val="003F0149"/>
    <w:rsid w:val="003F018F"/>
    <w:rsid w:val="003F0319"/>
    <w:rsid w:val="003F0432"/>
    <w:rsid w:val="003F04D1"/>
    <w:rsid w:val="003F08BD"/>
    <w:rsid w:val="003F09A2"/>
    <w:rsid w:val="003F0B9F"/>
    <w:rsid w:val="003F0C5C"/>
    <w:rsid w:val="003F0DB2"/>
    <w:rsid w:val="003F1394"/>
    <w:rsid w:val="003F14A7"/>
    <w:rsid w:val="003F1C5F"/>
    <w:rsid w:val="003F1E21"/>
    <w:rsid w:val="003F1E59"/>
    <w:rsid w:val="003F2279"/>
    <w:rsid w:val="003F23BB"/>
    <w:rsid w:val="003F24EA"/>
    <w:rsid w:val="003F2560"/>
    <w:rsid w:val="003F26C1"/>
    <w:rsid w:val="003F2905"/>
    <w:rsid w:val="003F2B97"/>
    <w:rsid w:val="003F2C2D"/>
    <w:rsid w:val="003F2D7C"/>
    <w:rsid w:val="003F2E9F"/>
    <w:rsid w:val="003F3274"/>
    <w:rsid w:val="003F34FA"/>
    <w:rsid w:val="003F3937"/>
    <w:rsid w:val="003F39D8"/>
    <w:rsid w:val="003F3A87"/>
    <w:rsid w:val="003F3A9B"/>
    <w:rsid w:val="003F3CFC"/>
    <w:rsid w:val="003F3F2D"/>
    <w:rsid w:val="003F40CB"/>
    <w:rsid w:val="003F40FD"/>
    <w:rsid w:val="003F4566"/>
    <w:rsid w:val="003F4D06"/>
    <w:rsid w:val="003F5684"/>
    <w:rsid w:val="003F5965"/>
    <w:rsid w:val="003F5A49"/>
    <w:rsid w:val="003F5B83"/>
    <w:rsid w:val="003F5C11"/>
    <w:rsid w:val="003F5C6F"/>
    <w:rsid w:val="003F6183"/>
    <w:rsid w:val="003F6256"/>
    <w:rsid w:val="003F62FF"/>
    <w:rsid w:val="003F648D"/>
    <w:rsid w:val="003F66A9"/>
    <w:rsid w:val="003F6941"/>
    <w:rsid w:val="003F6A9F"/>
    <w:rsid w:val="003F6FCE"/>
    <w:rsid w:val="003F7678"/>
    <w:rsid w:val="003F7DC1"/>
    <w:rsid w:val="003F7F05"/>
    <w:rsid w:val="004001EA"/>
    <w:rsid w:val="00400430"/>
    <w:rsid w:val="00400537"/>
    <w:rsid w:val="00400552"/>
    <w:rsid w:val="0040063E"/>
    <w:rsid w:val="004008A4"/>
    <w:rsid w:val="00400946"/>
    <w:rsid w:val="00400E05"/>
    <w:rsid w:val="00400F49"/>
    <w:rsid w:val="00401016"/>
    <w:rsid w:val="0040102E"/>
    <w:rsid w:val="0040108B"/>
    <w:rsid w:val="004012C8"/>
    <w:rsid w:val="004014A3"/>
    <w:rsid w:val="004014FF"/>
    <w:rsid w:val="00401829"/>
    <w:rsid w:val="00401850"/>
    <w:rsid w:val="0040195F"/>
    <w:rsid w:val="00401DD5"/>
    <w:rsid w:val="00401EA4"/>
    <w:rsid w:val="00401FBC"/>
    <w:rsid w:val="00402055"/>
    <w:rsid w:val="00402231"/>
    <w:rsid w:val="00402664"/>
    <w:rsid w:val="0040269D"/>
    <w:rsid w:val="00402867"/>
    <w:rsid w:val="0040291E"/>
    <w:rsid w:val="00402B22"/>
    <w:rsid w:val="004030F3"/>
    <w:rsid w:val="00403141"/>
    <w:rsid w:val="00403A1E"/>
    <w:rsid w:val="00403C7B"/>
    <w:rsid w:val="00404166"/>
    <w:rsid w:val="004041DC"/>
    <w:rsid w:val="00404486"/>
    <w:rsid w:val="0040452F"/>
    <w:rsid w:val="00404611"/>
    <w:rsid w:val="004048B9"/>
    <w:rsid w:val="00404946"/>
    <w:rsid w:val="00404D50"/>
    <w:rsid w:val="00404F4E"/>
    <w:rsid w:val="004055BA"/>
    <w:rsid w:val="00405AC6"/>
    <w:rsid w:val="00405BA3"/>
    <w:rsid w:val="00405BC9"/>
    <w:rsid w:val="00405C45"/>
    <w:rsid w:val="00405F0D"/>
    <w:rsid w:val="0040600B"/>
    <w:rsid w:val="00406028"/>
    <w:rsid w:val="00406127"/>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053"/>
    <w:rsid w:val="004111D1"/>
    <w:rsid w:val="00411263"/>
    <w:rsid w:val="00411395"/>
    <w:rsid w:val="0041146A"/>
    <w:rsid w:val="00411715"/>
    <w:rsid w:val="0041181D"/>
    <w:rsid w:val="00411F71"/>
    <w:rsid w:val="004120F4"/>
    <w:rsid w:val="00412170"/>
    <w:rsid w:val="0041220B"/>
    <w:rsid w:val="004123BB"/>
    <w:rsid w:val="00412655"/>
    <w:rsid w:val="00412669"/>
    <w:rsid w:val="0041296F"/>
    <w:rsid w:val="00412A85"/>
    <w:rsid w:val="00412CCB"/>
    <w:rsid w:val="00412CCC"/>
    <w:rsid w:val="00412F7D"/>
    <w:rsid w:val="0041344A"/>
    <w:rsid w:val="0041366D"/>
    <w:rsid w:val="004136D5"/>
    <w:rsid w:val="00413899"/>
    <w:rsid w:val="00413EFC"/>
    <w:rsid w:val="00414104"/>
    <w:rsid w:val="0041459E"/>
    <w:rsid w:val="00414738"/>
    <w:rsid w:val="00414796"/>
    <w:rsid w:val="0041484E"/>
    <w:rsid w:val="00414991"/>
    <w:rsid w:val="00414BE9"/>
    <w:rsid w:val="00414CC3"/>
    <w:rsid w:val="00415164"/>
    <w:rsid w:val="00415328"/>
    <w:rsid w:val="004156B3"/>
    <w:rsid w:val="004158B9"/>
    <w:rsid w:val="00415955"/>
    <w:rsid w:val="00415970"/>
    <w:rsid w:val="00415B0A"/>
    <w:rsid w:val="00415F49"/>
    <w:rsid w:val="00415FF1"/>
    <w:rsid w:val="0041603D"/>
    <w:rsid w:val="0041647C"/>
    <w:rsid w:val="00416791"/>
    <w:rsid w:val="00416855"/>
    <w:rsid w:val="00416894"/>
    <w:rsid w:val="0041719A"/>
    <w:rsid w:val="004171A8"/>
    <w:rsid w:val="00417215"/>
    <w:rsid w:val="00417B62"/>
    <w:rsid w:val="00417BD2"/>
    <w:rsid w:val="00417F23"/>
    <w:rsid w:val="0042025C"/>
    <w:rsid w:val="00420296"/>
    <w:rsid w:val="0042035B"/>
    <w:rsid w:val="0042035C"/>
    <w:rsid w:val="0042068D"/>
    <w:rsid w:val="004208DB"/>
    <w:rsid w:val="0042095F"/>
    <w:rsid w:val="00420F0C"/>
    <w:rsid w:val="0042124F"/>
    <w:rsid w:val="00421334"/>
    <w:rsid w:val="00421464"/>
    <w:rsid w:val="004219D6"/>
    <w:rsid w:val="00421E64"/>
    <w:rsid w:val="00421EDA"/>
    <w:rsid w:val="0042207C"/>
    <w:rsid w:val="00422081"/>
    <w:rsid w:val="00422245"/>
    <w:rsid w:val="00422281"/>
    <w:rsid w:val="0042233F"/>
    <w:rsid w:val="00422427"/>
    <w:rsid w:val="004225A7"/>
    <w:rsid w:val="004225B9"/>
    <w:rsid w:val="00422896"/>
    <w:rsid w:val="00422E77"/>
    <w:rsid w:val="00422ED5"/>
    <w:rsid w:val="00422FCC"/>
    <w:rsid w:val="00423141"/>
    <w:rsid w:val="004232C1"/>
    <w:rsid w:val="004236C6"/>
    <w:rsid w:val="00423888"/>
    <w:rsid w:val="004238DE"/>
    <w:rsid w:val="00423ABA"/>
    <w:rsid w:val="00423B6F"/>
    <w:rsid w:val="00423CCB"/>
    <w:rsid w:val="00423D52"/>
    <w:rsid w:val="00423F44"/>
    <w:rsid w:val="00423FE1"/>
    <w:rsid w:val="004240A0"/>
    <w:rsid w:val="0042420D"/>
    <w:rsid w:val="00424881"/>
    <w:rsid w:val="00424AEE"/>
    <w:rsid w:val="00424BE0"/>
    <w:rsid w:val="00425231"/>
    <w:rsid w:val="004253D1"/>
    <w:rsid w:val="004254C2"/>
    <w:rsid w:val="004258D0"/>
    <w:rsid w:val="0042597B"/>
    <w:rsid w:val="00425BB8"/>
    <w:rsid w:val="00425C21"/>
    <w:rsid w:val="00425E11"/>
    <w:rsid w:val="00425E8D"/>
    <w:rsid w:val="00426298"/>
    <w:rsid w:val="0042639D"/>
    <w:rsid w:val="00426C40"/>
    <w:rsid w:val="00426C69"/>
    <w:rsid w:val="00426C86"/>
    <w:rsid w:val="00426DD5"/>
    <w:rsid w:val="00427301"/>
    <w:rsid w:val="004278E2"/>
    <w:rsid w:val="00427F0F"/>
    <w:rsid w:val="00427F73"/>
    <w:rsid w:val="004301AA"/>
    <w:rsid w:val="0043042F"/>
    <w:rsid w:val="0043047D"/>
    <w:rsid w:val="00430826"/>
    <w:rsid w:val="004309B4"/>
    <w:rsid w:val="00430AAB"/>
    <w:rsid w:val="00430AC1"/>
    <w:rsid w:val="00430AF9"/>
    <w:rsid w:val="00430B27"/>
    <w:rsid w:val="00430C6A"/>
    <w:rsid w:val="00431579"/>
    <w:rsid w:val="00431BEE"/>
    <w:rsid w:val="00431D13"/>
    <w:rsid w:val="00431DF7"/>
    <w:rsid w:val="00431F1E"/>
    <w:rsid w:val="0043205D"/>
    <w:rsid w:val="0043252E"/>
    <w:rsid w:val="00432566"/>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DD2"/>
    <w:rsid w:val="00433E3B"/>
    <w:rsid w:val="00433E92"/>
    <w:rsid w:val="00433F44"/>
    <w:rsid w:val="00434067"/>
    <w:rsid w:val="00434108"/>
    <w:rsid w:val="004342B7"/>
    <w:rsid w:val="004342E9"/>
    <w:rsid w:val="004345BD"/>
    <w:rsid w:val="004347F8"/>
    <w:rsid w:val="0043495B"/>
    <w:rsid w:val="00434984"/>
    <w:rsid w:val="00434A85"/>
    <w:rsid w:val="00434B04"/>
    <w:rsid w:val="00435155"/>
    <w:rsid w:val="0043560D"/>
    <w:rsid w:val="004356E8"/>
    <w:rsid w:val="00435865"/>
    <w:rsid w:val="00436033"/>
    <w:rsid w:val="00436127"/>
    <w:rsid w:val="0043648F"/>
    <w:rsid w:val="004369F7"/>
    <w:rsid w:val="00436AD4"/>
    <w:rsid w:val="00436F32"/>
    <w:rsid w:val="00437120"/>
    <w:rsid w:val="00437130"/>
    <w:rsid w:val="00437240"/>
    <w:rsid w:val="00437376"/>
    <w:rsid w:val="004375D1"/>
    <w:rsid w:val="0043779F"/>
    <w:rsid w:val="00437C17"/>
    <w:rsid w:val="00437D2B"/>
    <w:rsid w:val="00437FA1"/>
    <w:rsid w:val="0044039F"/>
    <w:rsid w:val="00440495"/>
    <w:rsid w:val="00440770"/>
    <w:rsid w:val="0044097D"/>
    <w:rsid w:val="00440DAF"/>
    <w:rsid w:val="00440E49"/>
    <w:rsid w:val="00440EC1"/>
    <w:rsid w:val="0044120A"/>
    <w:rsid w:val="00441B84"/>
    <w:rsid w:val="00441BAE"/>
    <w:rsid w:val="00441C3E"/>
    <w:rsid w:val="00441D34"/>
    <w:rsid w:val="0044220B"/>
    <w:rsid w:val="00442335"/>
    <w:rsid w:val="004425E4"/>
    <w:rsid w:val="00442776"/>
    <w:rsid w:val="0044282F"/>
    <w:rsid w:val="00442A2C"/>
    <w:rsid w:val="00442D1D"/>
    <w:rsid w:val="00442E34"/>
    <w:rsid w:val="00442FBB"/>
    <w:rsid w:val="00443077"/>
    <w:rsid w:val="00443134"/>
    <w:rsid w:val="004431B2"/>
    <w:rsid w:val="004433E1"/>
    <w:rsid w:val="00443490"/>
    <w:rsid w:val="004434FB"/>
    <w:rsid w:val="00443C51"/>
    <w:rsid w:val="00443F85"/>
    <w:rsid w:val="00444122"/>
    <w:rsid w:val="00444259"/>
    <w:rsid w:val="00444330"/>
    <w:rsid w:val="004445A4"/>
    <w:rsid w:val="0044478D"/>
    <w:rsid w:val="00444843"/>
    <w:rsid w:val="004448C3"/>
    <w:rsid w:val="004449D3"/>
    <w:rsid w:val="00444B16"/>
    <w:rsid w:val="00444BB3"/>
    <w:rsid w:val="00444BD2"/>
    <w:rsid w:val="0044501F"/>
    <w:rsid w:val="00445162"/>
    <w:rsid w:val="00445371"/>
    <w:rsid w:val="0044553A"/>
    <w:rsid w:val="00445866"/>
    <w:rsid w:val="00445C3C"/>
    <w:rsid w:val="00445CF7"/>
    <w:rsid w:val="00446008"/>
    <w:rsid w:val="00446189"/>
    <w:rsid w:val="0044621E"/>
    <w:rsid w:val="004463B6"/>
    <w:rsid w:val="0044661B"/>
    <w:rsid w:val="004466FC"/>
    <w:rsid w:val="0044678C"/>
    <w:rsid w:val="00446E41"/>
    <w:rsid w:val="00447757"/>
    <w:rsid w:val="004477C8"/>
    <w:rsid w:val="00447984"/>
    <w:rsid w:val="00447B81"/>
    <w:rsid w:val="00447BDF"/>
    <w:rsid w:val="00447BE3"/>
    <w:rsid w:val="00447F54"/>
    <w:rsid w:val="00450460"/>
    <w:rsid w:val="00450786"/>
    <w:rsid w:val="004507A4"/>
    <w:rsid w:val="00450A2E"/>
    <w:rsid w:val="00450A80"/>
    <w:rsid w:val="00450C09"/>
    <w:rsid w:val="00450DA2"/>
    <w:rsid w:val="004510E2"/>
    <w:rsid w:val="00451162"/>
    <w:rsid w:val="004511F1"/>
    <w:rsid w:val="00451661"/>
    <w:rsid w:val="00451744"/>
    <w:rsid w:val="00451873"/>
    <w:rsid w:val="00451BBE"/>
    <w:rsid w:val="00451CAC"/>
    <w:rsid w:val="00451D7E"/>
    <w:rsid w:val="00452101"/>
    <w:rsid w:val="00452565"/>
    <w:rsid w:val="0045277F"/>
    <w:rsid w:val="004527CB"/>
    <w:rsid w:val="0045292C"/>
    <w:rsid w:val="00452A15"/>
    <w:rsid w:val="00452B1D"/>
    <w:rsid w:val="00452DE7"/>
    <w:rsid w:val="00453232"/>
    <w:rsid w:val="004534BA"/>
    <w:rsid w:val="00453537"/>
    <w:rsid w:val="0045395C"/>
    <w:rsid w:val="00453CBF"/>
    <w:rsid w:val="00454224"/>
    <w:rsid w:val="00454441"/>
    <w:rsid w:val="004544E0"/>
    <w:rsid w:val="00454997"/>
    <w:rsid w:val="00454C74"/>
    <w:rsid w:val="00454F7F"/>
    <w:rsid w:val="0045523F"/>
    <w:rsid w:val="00455275"/>
    <w:rsid w:val="00455371"/>
    <w:rsid w:val="0045548C"/>
    <w:rsid w:val="00455577"/>
    <w:rsid w:val="00455663"/>
    <w:rsid w:val="004560C4"/>
    <w:rsid w:val="0045626D"/>
    <w:rsid w:val="0045629E"/>
    <w:rsid w:val="004564A2"/>
    <w:rsid w:val="00456D82"/>
    <w:rsid w:val="00456EC5"/>
    <w:rsid w:val="00456F04"/>
    <w:rsid w:val="00456F7F"/>
    <w:rsid w:val="0045701A"/>
    <w:rsid w:val="0045718E"/>
    <w:rsid w:val="00457515"/>
    <w:rsid w:val="00457F15"/>
    <w:rsid w:val="00460069"/>
    <w:rsid w:val="00460520"/>
    <w:rsid w:val="004605FF"/>
    <w:rsid w:val="00460661"/>
    <w:rsid w:val="00460830"/>
    <w:rsid w:val="00460903"/>
    <w:rsid w:val="00460A3A"/>
    <w:rsid w:val="00460D6D"/>
    <w:rsid w:val="0046193F"/>
    <w:rsid w:val="00461AA0"/>
    <w:rsid w:val="00461FEB"/>
    <w:rsid w:val="004623D7"/>
    <w:rsid w:val="004624F9"/>
    <w:rsid w:val="00462539"/>
    <w:rsid w:val="004627BF"/>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3E9B"/>
    <w:rsid w:val="0046419B"/>
    <w:rsid w:val="004641DF"/>
    <w:rsid w:val="004645D4"/>
    <w:rsid w:val="00464712"/>
    <w:rsid w:val="00464A74"/>
    <w:rsid w:val="00464C95"/>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983"/>
    <w:rsid w:val="00466D2B"/>
    <w:rsid w:val="00466D71"/>
    <w:rsid w:val="00466EAF"/>
    <w:rsid w:val="004670A3"/>
    <w:rsid w:val="00467681"/>
    <w:rsid w:val="00467703"/>
    <w:rsid w:val="0046771C"/>
    <w:rsid w:val="00467758"/>
    <w:rsid w:val="00467787"/>
    <w:rsid w:val="00467856"/>
    <w:rsid w:val="004678C2"/>
    <w:rsid w:val="00467983"/>
    <w:rsid w:val="00467FD4"/>
    <w:rsid w:val="00470338"/>
    <w:rsid w:val="00470625"/>
    <w:rsid w:val="004708D0"/>
    <w:rsid w:val="00470C67"/>
    <w:rsid w:val="00470DC9"/>
    <w:rsid w:val="00471144"/>
    <w:rsid w:val="00471236"/>
    <w:rsid w:val="00471798"/>
    <w:rsid w:val="004717A8"/>
    <w:rsid w:val="0047188D"/>
    <w:rsid w:val="004719BD"/>
    <w:rsid w:val="00471B31"/>
    <w:rsid w:val="00471B67"/>
    <w:rsid w:val="00471C1D"/>
    <w:rsid w:val="00471C7E"/>
    <w:rsid w:val="00471CDC"/>
    <w:rsid w:val="00472059"/>
    <w:rsid w:val="004722B6"/>
    <w:rsid w:val="00472420"/>
    <w:rsid w:val="004726FF"/>
    <w:rsid w:val="00472AB0"/>
    <w:rsid w:val="00472B0D"/>
    <w:rsid w:val="00472E4A"/>
    <w:rsid w:val="00472E6B"/>
    <w:rsid w:val="004732B5"/>
    <w:rsid w:val="00473439"/>
    <w:rsid w:val="00473982"/>
    <w:rsid w:val="00473A0B"/>
    <w:rsid w:val="00473C20"/>
    <w:rsid w:val="0047437A"/>
    <w:rsid w:val="004744D0"/>
    <w:rsid w:val="0047467D"/>
    <w:rsid w:val="004746AF"/>
    <w:rsid w:val="004747C7"/>
    <w:rsid w:val="004747FC"/>
    <w:rsid w:val="004748EB"/>
    <w:rsid w:val="0047490D"/>
    <w:rsid w:val="0047494A"/>
    <w:rsid w:val="004749CD"/>
    <w:rsid w:val="00474A7E"/>
    <w:rsid w:val="00474B7A"/>
    <w:rsid w:val="00474C4E"/>
    <w:rsid w:val="00474C76"/>
    <w:rsid w:val="00474F7D"/>
    <w:rsid w:val="004750B9"/>
    <w:rsid w:val="0047513A"/>
    <w:rsid w:val="0047566F"/>
    <w:rsid w:val="0047572C"/>
    <w:rsid w:val="00475DF4"/>
    <w:rsid w:val="00475F3D"/>
    <w:rsid w:val="00475FAE"/>
    <w:rsid w:val="0047630F"/>
    <w:rsid w:val="00476435"/>
    <w:rsid w:val="004767F0"/>
    <w:rsid w:val="00476CD3"/>
    <w:rsid w:val="00477016"/>
    <w:rsid w:val="00477067"/>
    <w:rsid w:val="004770A4"/>
    <w:rsid w:val="004772E4"/>
    <w:rsid w:val="00477540"/>
    <w:rsid w:val="0047792A"/>
    <w:rsid w:val="00477CFA"/>
    <w:rsid w:val="00477ED5"/>
    <w:rsid w:val="00480062"/>
    <w:rsid w:val="00480200"/>
    <w:rsid w:val="0048087E"/>
    <w:rsid w:val="004808B0"/>
    <w:rsid w:val="00480A2E"/>
    <w:rsid w:val="00480C27"/>
    <w:rsid w:val="00480F07"/>
    <w:rsid w:val="00481081"/>
    <w:rsid w:val="004814C3"/>
    <w:rsid w:val="00481966"/>
    <w:rsid w:val="004819D1"/>
    <w:rsid w:val="00481DAD"/>
    <w:rsid w:val="00481EAD"/>
    <w:rsid w:val="004821E1"/>
    <w:rsid w:val="0048229E"/>
    <w:rsid w:val="004829F2"/>
    <w:rsid w:val="00482A17"/>
    <w:rsid w:val="00482B52"/>
    <w:rsid w:val="00482DA6"/>
    <w:rsid w:val="00482E6D"/>
    <w:rsid w:val="00482EB9"/>
    <w:rsid w:val="00482FCD"/>
    <w:rsid w:val="004832FA"/>
    <w:rsid w:val="00483461"/>
    <w:rsid w:val="0048350C"/>
    <w:rsid w:val="0048374E"/>
    <w:rsid w:val="004839E5"/>
    <w:rsid w:val="00483A8F"/>
    <w:rsid w:val="00483B60"/>
    <w:rsid w:val="00483BD5"/>
    <w:rsid w:val="0048464D"/>
    <w:rsid w:val="004847B2"/>
    <w:rsid w:val="0048487C"/>
    <w:rsid w:val="00484896"/>
    <w:rsid w:val="00484A1F"/>
    <w:rsid w:val="00484A2F"/>
    <w:rsid w:val="00484D69"/>
    <w:rsid w:val="00484EFB"/>
    <w:rsid w:val="00485040"/>
    <w:rsid w:val="0048553E"/>
    <w:rsid w:val="004858A7"/>
    <w:rsid w:val="00485BCA"/>
    <w:rsid w:val="00485D9B"/>
    <w:rsid w:val="00485EA0"/>
    <w:rsid w:val="00486140"/>
    <w:rsid w:val="0048614D"/>
    <w:rsid w:val="004861CF"/>
    <w:rsid w:val="00486437"/>
    <w:rsid w:val="00486894"/>
    <w:rsid w:val="004868AD"/>
    <w:rsid w:val="00486A12"/>
    <w:rsid w:val="00486A26"/>
    <w:rsid w:val="00486BE3"/>
    <w:rsid w:val="004870F8"/>
    <w:rsid w:val="004871F9"/>
    <w:rsid w:val="004873A1"/>
    <w:rsid w:val="00487827"/>
    <w:rsid w:val="00487D31"/>
    <w:rsid w:val="004900F1"/>
    <w:rsid w:val="00490775"/>
    <w:rsid w:val="00490B59"/>
    <w:rsid w:val="00490FC3"/>
    <w:rsid w:val="00491C8E"/>
    <w:rsid w:val="00491DB4"/>
    <w:rsid w:val="00491E87"/>
    <w:rsid w:val="0049217C"/>
    <w:rsid w:val="0049219F"/>
    <w:rsid w:val="0049223D"/>
    <w:rsid w:val="004922D4"/>
    <w:rsid w:val="00492441"/>
    <w:rsid w:val="0049248E"/>
    <w:rsid w:val="0049261C"/>
    <w:rsid w:val="00492751"/>
    <w:rsid w:val="00492CE9"/>
    <w:rsid w:val="00492F7D"/>
    <w:rsid w:val="00493018"/>
    <w:rsid w:val="004934A8"/>
    <w:rsid w:val="0049355E"/>
    <w:rsid w:val="00493E8E"/>
    <w:rsid w:val="0049415A"/>
    <w:rsid w:val="004944A3"/>
    <w:rsid w:val="004944D1"/>
    <w:rsid w:val="004945F9"/>
    <w:rsid w:val="0049497E"/>
    <w:rsid w:val="00494DF5"/>
    <w:rsid w:val="00494EAE"/>
    <w:rsid w:val="0049516B"/>
    <w:rsid w:val="00495337"/>
    <w:rsid w:val="00495404"/>
    <w:rsid w:val="00495435"/>
    <w:rsid w:val="0049546B"/>
    <w:rsid w:val="0049546F"/>
    <w:rsid w:val="00495E96"/>
    <w:rsid w:val="00495EAA"/>
    <w:rsid w:val="00495FA4"/>
    <w:rsid w:val="0049670D"/>
    <w:rsid w:val="00496813"/>
    <w:rsid w:val="00496AAE"/>
    <w:rsid w:val="00496EAF"/>
    <w:rsid w:val="004970A0"/>
    <w:rsid w:val="0049748F"/>
    <w:rsid w:val="004976B2"/>
    <w:rsid w:val="00497F0B"/>
    <w:rsid w:val="004A031B"/>
    <w:rsid w:val="004A0519"/>
    <w:rsid w:val="004A087F"/>
    <w:rsid w:val="004A0A09"/>
    <w:rsid w:val="004A0A4E"/>
    <w:rsid w:val="004A0A86"/>
    <w:rsid w:val="004A0C00"/>
    <w:rsid w:val="004A0DA7"/>
    <w:rsid w:val="004A0DB4"/>
    <w:rsid w:val="004A0F72"/>
    <w:rsid w:val="004A1607"/>
    <w:rsid w:val="004A1609"/>
    <w:rsid w:val="004A1637"/>
    <w:rsid w:val="004A18B4"/>
    <w:rsid w:val="004A18BC"/>
    <w:rsid w:val="004A1961"/>
    <w:rsid w:val="004A19F1"/>
    <w:rsid w:val="004A1AA3"/>
    <w:rsid w:val="004A1B5D"/>
    <w:rsid w:val="004A1FBC"/>
    <w:rsid w:val="004A2254"/>
    <w:rsid w:val="004A2546"/>
    <w:rsid w:val="004A2671"/>
    <w:rsid w:val="004A27F6"/>
    <w:rsid w:val="004A2861"/>
    <w:rsid w:val="004A28E7"/>
    <w:rsid w:val="004A2C6A"/>
    <w:rsid w:val="004A2CB6"/>
    <w:rsid w:val="004A2CCF"/>
    <w:rsid w:val="004A2E7E"/>
    <w:rsid w:val="004A30B1"/>
    <w:rsid w:val="004A30EF"/>
    <w:rsid w:val="004A3213"/>
    <w:rsid w:val="004A321F"/>
    <w:rsid w:val="004A3338"/>
    <w:rsid w:val="004A363D"/>
    <w:rsid w:val="004A3A41"/>
    <w:rsid w:val="004A3F1D"/>
    <w:rsid w:val="004A406E"/>
    <w:rsid w:val="004A4139"/>
    <w:rsid w:val="004A423B"/>
    <w:rsid w:val="004A48A7"/>
    <w:rsid w:val="004A4AD2"/>
    <w:rsid w:val="004A4E63"/>
    <w:rsid w:val="004A4FCB"/>
    <w:rsid w:val="004A4FD8"/>
    <w:rsid w:val="004A506E"/>
    <w:rsid w:val="004A51DE"/>
    <w:rsid w:val="004A5364"/>
    <w:rsid w:val="004A577B"/>
    <w:rsid w:val="004A596B"/>
    <w:rsid w:val="004A5B93"/>
    <w:rsid w:val="004A5E7E"/>
    <w:rsid w:val="004A5F55"/>
    <w:rsid w:val="004A6085"/>
    <w:rsid w:val="004A6517"/>
    <w:rsid w:val="004A65B0"/>
    <w:rsid w:val="004A6889"/>
    <w:rsid w:val="004A6C17"/>
    <w:rsid w:val="004A6D93"/>
    <w:rsid w:val="004A6D98"/>
    <w:rsid w:val="004A6EE8"/>
    <w:rsid w:val="004A6F65"/>
    <w:rsid w:val="004A7517"/>
    <w:rsid w:val="004A76A8"/>
    <w:rsid w:val="004A78D4"/>
    <w:rsid w:val="004B00AC"/>
    <w:rsid w:val="004B03A7"/>
    <w:rsid w:val="004B0598"/>
    <w:rsid w:val="004B05BC"/>
    <w:rsid w:val="004B05D2"/>
    <w:rsid w:val="004B0971"/>
    <w:rsid w:val="004B099F"/>
    <w:rsid w:val="004B0BA4"/>
    <w:rsid w:val="004B0CB9"/>
    <w:rsid w:val="004B0D22"/>
    <w:rsid w:val="004B0E06"/>
    <w:rsid w:val="004B0EE5"/>
    <w:rsid w:val="004B0F05"/>
    <w:rsid w:val="004B1326"/>
    <w:rsid w:val="004B145F"/>
    <w:rsid w:val="004B1547"/>
    <w:rsid w:val="004B1640"/>
    <w:rsid w:val="004B1877"/>
    <w:rsid w:val="004B1885"/>
    <w:rsid w:val="004B19B1"/>
    <w:rsid w:val="004B2215"/>
    <w:rsid w:val="004B2291"/>
    <w:rsid w:val="004B22F8"/>
    <w:rsid w:val="004B244D"/>
    <w:rsid w:val="004B289F"/>
    <w:rsid w:val="004B28EC"/>
    <w:rsid w:val="004B2B4E"/>
    <w:rsid w:val="004B2BBF"/>
    <w:rsid w:val="004B3322"/>
    <w:rsid w:val="004B3775"/>
    <w:rsid w:val="004B3781"/>
    <w:rsid w:val="004B3A7B"/>
    <w:rsid w:val="004B3E1C"/>
    <w:rsid w:val="004B4072"/>
    <w:rsid w:val="004B44D3"/>
    <w:rsid w:val="004B452E"/>
    <w:rsid w:val="004B4706"/>
    <w:rsid w:val="004B4708"/>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2DA"/>
    <w:rsid w:val="004B65D6"/>
    <w:rsid w:val="004B66EB"/>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69"/>
    <w:rsid w:val="004C0CC7"/>
    <w:rsid w:val="004C0FE3"/>
    <w:rsid w:val="004C11D3"/>
    <w:rsid w:val="004C13E2"/>
    <w:rsid w:val="004C1472"/>
    <w:rsid w:val="004C15D4"/>
    <w:rsid w:val="004C19B9"/>
    <w:rsid w:val="004C1C2E"/>
    <w:rsid w:val="004C1C8D"/>
    <w:rsid w:val="004C20D3"/>
    <w:rsid w:val="004C243A"/>
    <w:rsid w:val="004C26B9"/>
    <w:rsid w:val="004C26EB"/>
    <w:rsid w:val="004C281D"/>
    <w:rsid w:val="004C28D6"/>
    <w:rsid w:val="004C2A65"/>
    <w:rsid w:val="004C32D3"/>
    <w:rsid w:val="004C3AB1"/>
    <w:rsid w:val="004C40FA"/>
    <w:rsid w:val="004C45A4"/>
    <w:rsid w:val="004C4795"/>
    <w:rsid w:val="004C48AE"/>
    <w:rsid w:val="004C49B7"/>
    <w:rsid w:val="004C4DD1"/>
    <w:rsid w:val="004C4EA5"/>
    <w:rsid w:val="004C4F0B"/>
    <w:rsid w:val="004C56D7"/>
    <w:rsid w:val="004C5756"/>
    <w:rsid w:val="004C5791"/>
    <w:rsid w:val="004C5994"/>
    <w:rsid w:val="004C59C9"/>
    <w:rsid w:val="004C59CE"/>
    <w:rsid w:val="004C59D2"/>
    <w:rsid w:val="004C5A24"/>
    <w:rsid w:val="004C5AB6"/>
    <w:rsid w:val="004C5DC2"/>
    <w:rsid w:val="004C5F1B"/>
    <w:rsid w:val="004C61C3"/>
    <w:rsid w:val="004C6248"/>
    <w:rsid w:val="004C69B1"/>
    <w:rsid w:val="004C6EBE"/>
    <w:rsid w:val="004C7002"/>
    <w:rsid w:val="004C7508"/>
    <w:rsid w:val="004C75E5"/>
    <w:rsid w:val="004C75EE"/>
    <w:rsid w:val="004C79DF"/>
    <w:rsid w:val="004C7C38"/>
    <w:rsid w:val="004D0003"/>
    <w:rsid w:val="004D02DE"/>
    <w:rsid w:val="004D03A3"/>
    <w:rsid w:val="004D03BC"/>
    <w:rsid w:val="004D04D2"/>
    <w:rsid w:val="004D07DE"/>
    <w:rsid w:val="004D0EEB"/>
    <w:rsid w:val="004D1024"/>
    <w:rsid w:val="004D110E"/>
    <w:rsid w:val="004D14B2"/>
    <w:rsid w:val="004D1572"/>
    <w:rsid w:val="004D1670"/>
    <w:rsid w:val="004D1864"/>
    <w:rsid w:val="004D1893"/>
    <w:rsid w:val="004D1966"/>
    <w:rsid w:val="004D1BD5"/>
    <w:rsid w:val="004D1C90"/>
    <w:rsid w:val="004D1D7A"/>
    <w:rsid w:val="004D1F7D"/>
    <w:rsid w:val="004D1F98"/>
    <w:rsid w:val="004D226B"/>
    <w:rsid w:val="004D2289"/>
    <w:rsid w:val="004D24EA"/>
    <w:rsid w:val="004D2565"/>
    <w:rsid w:val="004D25A6"/>
    <w:rsid w:val="004D25C3"/>
    <w:rsid w:val="004D260C"/>
    <w:rsid w:val="004D2854"/>
    <w:rsid w:val="004D29FD"/>
    <w:rsid w:val="004D2A92"/>
    <w:rsid w:val="004D2BE3"/>
    <w:rsid w:val="004D3362"/>
    <w:rsid w:val="004D3429"/>
    <w:rsid w:val="004D342B"/>
    <w:rsid w:val="004D34C9"/>
    <w:rsid w:val="004D3656"/>
    <w:rsid w:val="004D3821"/>
    <w:rsid w:val="004D382D"/>
    <w:rsid w:val="004D3B00"/>
    <w:rsid w:val="004D3B07"/>
    <w:rsid w:val="004D3E8B"/>
    <w:rsid w:val="004D3F50"/>
    <w:rsid w:val="004D401D"/>
    <w:rsid w:val="004D4023"/>
    <w:rsid w:val="004D42C7"/>
    <w:rsid w:val="004D456E"/>
    <w:rsid w:val="004D473D"/>
    <w:rsid w:val="004D49A9"/>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DF2"/>
    <w:rsid w:val="004E1E8B"/>
    <w:rsid w:val="004E21C4"/>
    <w:rsid w:val="004E22F5"/>
    <w:rsid w:val="004E23D2"/>
    <w:rsid w:val="004E2635"/>
    <w:rsid w:val="004E2782"/>
    <w:rsid w:val="004E2999"/>
    <w:rsid w:val="004E2A70"/>
    <w:rsid w:val="004E2ADF"/>
    <w:rsid w:val="004E2D10"/>
    <w:rsid w:val="004E2D7E"/>
    <w:rsid w:val="004E2DDF"/>
    <w:rsid w:val="004E2E67"/>
    <w:rsid w:val="004E317C"/>
    <w:rsid w:val="004E325D"/>
    <w:rsid w:val="004E3281"/>
    <w:rsid w:val="004E3333"/>
    <w:rsid w:val="004E36B1"/>
    <w:rsid w:val="004E36F1"/>
    <w:rsid w:val="004E3FFF"/>
    <w:rsid w:val="004E4008"/>
    <w:rsid w:val="004E41CD"/>
    <w:rsid w:val="004E4213"/>
    <w:rsid w:val="004E4662"/>
    <w:rsid w:val="004E4815"/>
    <w:rsid w:val="004E4943"/>
    <w:rsid w:val="004E4A40"/>
    <w:rsid w:val="004E4A8A"/>
    <w:rsid w:val="004E4DC7"/>
    <w:rsid w:val="004E4E39"/>
    <w:rsid w:val="004E512B"/>
    <w:rsid w:val="004E517A"/>
    <w:rsid w:val="004E5255"/>
    <w:rsid w:val="004E55A3"/>
    <w:rsid w:val="004E5873"/>
    <w:rsid w:val="004E5A7D"/>
    <w:rsid w:val="004E600E"/>
    <w:rsid w:val="004E621E"/>
    <w:rsid w:val="004E627D"/>
    <w:rsid w:val="004E6682"/>
    <w:rsid w:val="004E66F4"/>
    <w:rsid w:val="004E672C"/>
    <w:rsid w:val="004E68BA"/>
    <w:rsid w:val="004E691F"/>
    <w:rsid w:val="004E6B15"/>
    <w:rsid w:val="004E6F9C"/>
    <w:rsid w:val="004E7628"/>
    <w:rsid w:val="004E7780"/>
    <w:rsid w:val="004E78E2"/>
    <w:rsid w:val="004E7ADA"/>
    <w:rsid w:val="004E7AF3"/>
    <w:rsid w:val="004E7D68"/>
    <w:rsid w:val="004E7E04"/>
    <w:rsid w:val="004F0169"/>
    <w:rsid w:val="004F056C"/>
    <w:rsid w:val="004F05CC"/>
    <w:rsid w:val="004F05CF"/>
    <w:rsid w:val="004F0A8C"/>
    <w:rsid w:val="004F0C86"/>
    <w:rsid w:val="004F0CAD"/>
    <w:rsid w:val="004F0D81"/>
    <w:rsid w:val="004F0F3B"/>
    <w:rsid w:val="004F0F48"/>
    <w:rsid w:val="004F1028"/>
    <w:rsid w:val="004F10E5"/>
    <w:rsid w:val="004F119B"/>
    <w:rsid w:val="004F126B"/>
    <w:rsid w:val="004F1527"/>
    <w:rsid w:val="004F1542"/>
    <w:rsid w:val="004F1A4C"/>
    <w:rsid w:val="004F1AFE"/>
    <w:rsid w:val="004F1C17"/>
    <w:rsid w:val="004F1CA1"/>
    <w:rsid w:val="004F1E43"/>
    <w:rsid w:val="004F1EBE"/>
    <w:rsid w:val="004F21A8"/>
    <w:rsid w:val="004F22EE"/>
    <w:rsid w:val="004F22F5"/>
    <w:rsid w:val="004F2382"/>
    <w:rsid w:val="004F251D"/>
    <w:rsid w:val="004F295D"/>
    <w:rsid w:val="004F299F"/>
    <w:rsid w:val="004F2B6E"/>
    <w:rsid w:val="004F2FE7"/>
    <w:rsid w:val="004F314D"/>
    <w:rsid w:val="004F3647"/>
    <w:rsid w:val="004F38B0"/>
    <w:rsid w:val="004F3907"/>
    <w:rsid w:val="004F3AA7"/>
    <w:rsid w:val="004F3AE0"/>
    <w:rsid w:val="004F3F35"/>
    <w:rsid w:val="004F3F81"/>
    <w:rsid w:val="004F43B0"/>
    <w:rsid w:val="004F44BF"/>
    <w:rsid w:val="004F4995"/>
    <w:rsid w:val="004F4999"/>
    <w:rsid w:val="004F4BF1"/>
    <w:rsid w:val="004F4DCA"/>
    <w:rsid w:val="004F50ED"/>
    <w:rsid w:val="004F51FE"/>
    <w:rsid w:val="004F59D6"/>
    <w:rsid w:val="004F5A38"/>
    <w:rsid w:val="004F5B5D"/>
    <w:rsid w:val="004F5E90"/>
    <w:rsid w:val="004F60F5"/>
    <w:rsid w:val="004F6327"/>
    <w:rsid w:val="004F6659"/>
    <w:rsid w:val="004F6732"/>
    <w:rsid w:val="004F6CEE"/>
    <w:rsid w:val="004F6DC4"/>
    <w:rsid w:val="004F6F3D"/>
    <w:rsid w:val="004F6FFF"/>
    <w:rsid w:val="004F7190"/>
    <w:rsid w:val="004F731B"/>
    <w:rsid w:val="004F7395"/>
    <w:rsid w:val="004F79ED"/>
    <w:rsid w:val="004F7BD9"/>
    <w:rsid w:val="004F7D7F"/>
    <w:rsid w:val="004F7DC2"/>
    <w:rsid w:val="00500064"/>
    <w:rsid w:val="0050016A"/>
    <w:rsid w:val="005003B7"/>
    <w:rsid w:val="0050062E"/>
    <w:rsid w:val="00500751"/>
    <w:rsid w:val="00500852"/>
    <w:rsid w:val="00500E5B"/>
    <w:rsid w:val="00500ED9"/>
    <w:rsid w:val="00501008"/>
    <w:rsid w:val="00501AA3"/>
    <w:rsid w:val="00501C1D"/>
    <w:rsid w:val="00502005"/>
    <w:rsid w:val="005022AA"/>
    <w:rsid w:val="00502A04"/>
    <w:rsid w:val="00502A29"/>
    <w:rsid w:val="00502B39"/>
    <w:rsid w:val="005030A0"/>
    <w:rsid w:val="0050335E"/>
    <w:rsid w:val="00503451"/>
    <w:rsid w:val="0050367F"/>
    <w:rsid w:val="00503B6D"/>
    <w:rsid w:val="00503D55"/>
    <w:rsid w:val="00503D88"/>
    <w:rsid w:val="00503E95"/>
    <w:rsid w:val="0050411E"/>
    <w:rsid w:val="00504549"/>
    <w:rsid w:val="00504651"/>
    <w:rsid w:val="005048B5"/>
    <w:rsid w:val="00504BD0"/>
    <w:rsid w:val="00504E59"/>
    <w:rsid w:val="005054C1"/>
    <w:rsid w:val="0050589C"/>
    <w:rsid w:val="00505A35"/>
    <w:rsid w:val="00506044"/>
    <w:rsid w:val="0050661E"/>
    <w:rsid w:val="00506D5A"/>
    <w:rsid w:val="00506F08"/>
    <w:rsid w:val="00506F61"/>
    <w:rsid w:val="00507135"/>
    <w:rsid w:val="0050735D"/>
    <w:rsid w:val="00507413"/>
    <w:rsid w:val="00507439"/>
    <w:rsid w:val="005076B7"/>
    <w:rsid w:val="00507CAC"/>
    <w:rsid w:val="00507F69"/>
    <w:rsid w:val="0051021C"/>
    <w:rsid w:val="00510323"/>
    <w:rsid w:val="0051036B"/>
    <w:rsid w:val="005103D3"/>
    <w:rsid w:val="00510682"/>
    <w:rsid w:val="005107F7"/>
    <w:rsid w:val="00510888"/>
    <w:rsid w:val="00510AD9"/>
    <w:rsid w:val="005111D0"/>
    <w:rsid w:val="00511A4C"/>
    <w:rsid w:val="00511C5D"/>
    <w:rsid w:val="00511D7B"/>
    <w:rsid w:val="00512040"/>
    <w:rsid w:val="00512489"/>
    <w:rsid w:val="005124C2"/>
    <w:rsid w:val="005125B9"/>
    <w:rsid w:val="0051281B"/>
    <w:rsid w:val="0051294D"/>
    <w:rsid w:val="00512DDF"/>
    <w:rsid w:val="0051320A"/>
    <w:rsid w:val="005132CB"/>
    <w:rsid w:val="005132E4"/>
    <w:rsid w:val="005135F0"/>
    <w:rsid w:val="0051369C"/>
    <w:rsid w:val="00513ACE"/>
    <w:rsid w:val="00513B64"/>
    <w:rsid w:val="00513B95"/>
    <w:rsid w:val="00513E81"/>
    <w:rsid w:val="00513F0E"/>
    <w:rsid w:val="00513F1E"/>
    <w:rsid w:val="005143F1"/>
    <w:rsid w:val="00514641"/>
    <w:rsid w:val="0051472C"/>
    <w:rsid w:val="0051496F"/>
    <w:rsid w:val="00514AAA"/>
    <w:rsid w:val="00514B3E"/>
    <w:rsid w:val="005150C1"/>
    <w:rsid w:val="00515243"/>
    <w:rsid w:val="0051533E"/>
    <w:rsid w:val="0051538E"/>
    <w:rsid w:val="005159AF"/>
    <w:rsid w:val="00515F54"/>
    <w:rsid w:val="00516526"/>
    <w:rsid w:val="00516588"/>
    <w:rsid w:val="00516682"/>
    <w:rsid w:val="00516810"/>
    <w:rsid w:val="00516977"/>
    <w:rsid w:val="00516A4F"/>
    <w:rsid w:val="00516B5E"/>
    <w:rsid w:val="00516D4D"/>
    <w:rsid w:val="00517015"/>
    <w:rsid w:val="00517081"/>
    <w:rsid w:val="00517477"/>
    <w:rsid w:val="0051763F"/>
    <w:rsid w:val="00517A0F"/>
    <w:rsid w:val="00517A9A"/>
    <w:rsid w:val="00517BB1"/>
    <w:rsid w:val="00517C4A"/>
    <w:rsid w:val="00517E4D"/>
    <w:rsid w:val="005201FD"/>
    <w:rsid w:val="005204E4"/>
    <w:rsid w:val="0052075B"/>
    <w:rsid w:val="005208AC"/>
    <w:rsid w:val="00520D54"/>
    <w:rsid w:val="00520F6C"/>
    <w:rsid w:val="005212F6"/>
    <w:rsid w:val="00521C6B"/>
    <w:rsid w:val="00521DD2"/>
    <w:rsid w:val="00521DFD"/>
    <w:rsid w:val="00522184"/>
    <w:rsid w:val="0052235C"/>
    <w:rsid w:val="005223CE"/>
    <w:rsid w:val="00522527"/>
    <w:rsid w:val="0052256D"/>
    <w:rsid w:val="00522607"/>
    <w:rsid w:val="00522B4A"/>
    <w:rsid w:val="00522C79"/>
    <w:rsid w:val="00522E47"/>
    <w:rsid w:val="0052305F"/>
    <w:rsid w:val="005234A6"/>
    <w:rsid w:val="005235FF"/>
    <w:rsid w:val="00523708"/>
    <w:rsid w:val="0052388F"/>
    <w:rsid w:val="005238B2"/>
    <w:rsid w:val="00523D57"/>
    <w:rsid w:val="005241CF"/>
    <w:rsid w:val="005247DB"/>
    <w:rsid w:val="0052498B"/>
    <w:rsid w:val="00524CD7"/>
    <w:rsid w:val="005261C4"/>
    <w:rsid w:val="00526375"/>
    <w:rsid w:val="00526434"/>
    <w:rsid w:val="00526F19"/>
    <w:rsid w:val="00527047"/>
    <w:rsid w:val="00527108"/>
    <w:rsid w:val="0052713E"/>
    <w:rsid w:val="0052748C"/>
    <w:rsid w:val="00527505"/>
    <w:rsid w:val="005277C2"/>
    <w:rsid w:val="0052797A"/>
    <w:rsid w:val="00527A97"/>
    <w:rsid w:val="00527B14"/>
    <w:rsid w:val="00527CFB"/>
    <w:rsid w:val="00527F18"/>
    <w:rsid w:val="00527F51"/>
    <w:rsid w:val="00527FA3"/>
    <w:rsid w:val="00530003"/>
    <w:rsid w:val="00530116"/>
    <w:rsid w:val="00530602"/>
    <w:rsid w:val="00530670"/>
    <w:rsid w:val="005308D4"/>
    <w:rsid w:val="00530C71"/>
    <w:rsid w:val="00530F67"/>
    <w:rsid w:val="00530FAF"/>
    <w:rsid w:val="00531395"/>
    <w:rsid w:val="0053142B"/>
    <w:rsid w:val="005314F7"/>
    <w:rsid w:val="005316DD"/>
    <w:rsid w:val="005317A4"/>
    <w:rsid w:val="00531997"/>
    <w:rsid w:val="00531C9E"/>
    <w:rsid w:val="0053213C"/>
    <w:rsid w:val="00532148"/>
    <w:rsid w:val="005325C2"/>
    <w:rsid w:val="0053268F"/>
    <w:rsid w:val="00532D6E"/>
    <w:rsid w:val="00532DA5"/>
    <w:rsid w:val="0053312D"/>
    <w:rsid w:val="0053357E"/>
    <w:rsid w:val="005341B3"/>
    <w:rsid w:val="00534270"/>
    <w:rsid w:val="00534285"/>
    <w:rsid w:val="00534471"/>
    <w:rsid w:val="0053473E"/>
    <w:rsid w:val="00534755"/>
    <w:rsid w:val="00534DD3"/>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6F4B"/>
    <w:rsid w:val="0053724E"/>
    <w:rsid w:val="00537323"/>
    <w:rsid w:val="0053754A"/>
    <w:rsid w:val="00537617"/>
    <w:rsid w:val="00537735"/>
    <w:rsid w:val="0053797B"/>
    <w:rsid w:val="005379AF"/>
    <w:rsid w:val="00537DA0"/>
    <w:rsid w:val="005403BE"/>
    <w:rsid w:val="0054042A"/>
    <w:rsid w:val="005404EB"/>
    <w:rsid w:val="005407FA"/>
    <w:rsid w:val="00540881"/>
    <w:rsid w:val="005408B9"/>
    <w:rsid w:val="005408C4"/>
    <w:rsid w:val="005408CA"/>
    <w:rsid w:val="00540C0B"/>
    <w:rsid w:val="00540DCA"/>
    <w:rsid w:val="00541074"/>
    <w:rsid w:val="005410DE"/>
    <w:rsid w:val="005411AD"/>
    <w:rsid w:val="00541376"/>
    <w:rsid w:val="005414E4"/>
    <w:rsid w:val="00541633"/>
    <w:rsid w:val="005416A3"/>
    <w:rsid w:val="00541A01"/>
    <w:rsid w:val="00541A33"/>
    <w:rsid w:val="00541B0F"/>
    <w:rsid w:val="00541C02"/>
    <w:rsid w:val="00541C28"/>
    <w:rsid w:val="005421D8"/>
    <w:rsid w:val="00542204"/>
    <w:rsid w:val="0054220A"/>
    <w:rsid w:val="0054223C"/>
    <w:rsid w:val="005422D8"/>
    <w:rsid w:val="00542317"/>
    <w:rsid w:val="00542630"/>
    <w:rsid w:val="005426DA"/>
    <w:rsid w:val="005430F6"/>
    <w:rsid w:val="005432F5"/>
    <w:rsid w:val="005432F9"/>
    <w:rsid w:val="00543329"/>
    <w:rsid w:val="00543718"/>
    <w:rsid w:val="005438F2"/>
    <w:rsid w:val="005439DC"/>
    <w:rsid w:val="00543C7D"/>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04B"/>
    <w:rsid w:val="005462BB"/>
    <w:rsid w:val="00546469"/>
    <w:rsid w:val="005464EF"/>
    <w:rsid w:val="00546F86"/>
    <w:rsid w:val="005471F4"/>
    <w:rsid w:val="00547233"/>
    <w:rsid w:val="0054744D"/>
    <w:rsid w:val="00547E9F"/>
    <w:rsid w:val="005501C1"/>
    <w:rsid w:val="005502EF"/>
    <w:rsid w:val="005511FD"/>
    <w:rsid w:val="00551201"/>
    <w:rsid w:val="00551633"/>
    <w:rsid w:val="0055167C"/>
    <w:rsid w:val="00551840"/>
    <w:rsid w:val="0055199E"/>
    <w:rsid w:val="005519E7"/>
    <w:rsid w:val="00551A79"/>
    <w:rsid w:val="00551BFB"/>
    <w:rsid w:val="00551CBC"/>
    <w:rsid w:val="00551CCA"/>
    <w:rsid w:val="00551D26"/>
    <w:rsid w:val="00551DF7"/>
    <w:rsid w:val="00551EA6"/>
    <w:rsid w:val="00551FA4"/>
    <w:rsid w:val="0055202D"/>
    <w:rsid w:val="005520AC"/>
    <w:rsid w:val="005522AD"/>
    <w:rsid w:val="005522B9"/>
    <w:rsid w:val="005525C6"/>
    <w:rsid w:val="0055285A"/>
    <w:rsid w:val="005528A7"/>
    <w:rsid w:val="00552A46"/>
    <w:rsid w:val="00552B12"/>
    <w:rsid w:val="00552E7E"/>
    <w:rsid w:val="00552E7F"/>
    <w:rsid w:val="0055305E"/>
    <w:rsid w:val="005531DD"/>
    <w:rsid w:val="0055332F"/>
    <w:rsid w:val="00553505"/>
    <w:rsid w:val="0055356D"/>
    <w:rsid w:val="0055358B"/>
    <w:rsid w:val="00553651"/>
    <w:rsid w:val="00553776"/>
    <w:rsid w:val="00553875"/>
    <w:rsid w:val="0055396D"/>
    <w:rsid w:val="005539BC"/>
    <w:rsid w:val="00553AAD"/>
    <w:rsid w:val="00553C07"/>
    <w:rsid w:val="00553E9B"/>
    <w:rsid w:val="00553F43"/>
    <w:rsid w:val="00554173"/>
    <w:rsid w:val="0055450C"/>
    <w:rsid w:val="00554651"/>
    <w:rsid w:val="00554679"/>
    <w:rsid w:val="005549EB"/>
    <w:rsid w:val="00554BB7"/>
    <w:rsid w:val="00554E6C"/>
    <w:rsid w:val="00555039"/>
    <w:rsid w:val="00555115"/>
    <w:rsid w:val="005552D3"/>
    <w:rsid w:val="00555498"/>
    <w:rsid w:val="00555507"/>
    <w:rsid w:val="00555567"/>
    <w:rsid w:val="005555A3"/>
    <w:rsid w:val="00555630"/>
    <w:rsid w:val="00555685"/>
    <w:rsid w:val="00555766"/>
    <w:rsid w:val="00555932"/>
    <w:rsid w:val="00555AC0"/>
    <w:rsid w:val="00555BDD"/>
    <w:rsid w:val="00556B10"/>
    <w:rsid w:val="00556C94"/>
    <w:rsid w:val="00556CB8"/>
    <w:rsid w:val="00556E23"/>
    <w:rsid w:val="00556EB9"/>
    <w:rsid w:val="00556F39"/>
    <w:rsid w:val="005572AE"/>
    <w:rsid w:val="0055745C"/>
    <w:rsid w:val="00557604"/>
    <w:rsid w:val="00557A1E"/>
    <w:rsid w:val="00557A66"/>
    <w:rsid w:val="00557A73"/>
    <w:rsid w:val="00557AB0"/>
    <w:rsid w:val="00557BE5"/>
    <w:rsid w:val="00557D65"/>
    <w:rsid w:val="00557DFF"/>
    <w:rsid w:val="00557E01"/>
    <w:rsid w:val="00557F68"/>
    <w:rsid w:val="00560048"/>
    <w:rsid w:val="0056025F"/>
    <w:rsid w:val="005602A0"/>
    <w:rsid w:val="005602E3"/>
    <w:rsid w:val="005602E5"/>
    <w:rsid w:val="00560428"/>
    <w:rsid w:val="00560585"/>
    <w:rsid w:val="0056058B"/>
    <w:rsid w:val="005607CC"/>
    <w:rsid w:val="00560857"/>
    <w:rsid w:val="00560890"/>
    <w:rsid w:val="00560AAF"/>
    <w:rsid w:val="00560B84"/>
    <w:rsid w:val="00560BE1"/>
    <w:rsid w:val="00560C47"/>
    <w:rsid w:val="0056131F"/>
    <w:rsid w:val="005617CF"/>
    <w:rsid w:val="00561982"/>
    <w:rsid w:val="005619C8"/>
    <w:rsid w:val="00561FEC"/>
    <w:rsid w:val="00562104"/>
    <w:rsid w:val="0056225D"/>
    <w:rsid w:val="00562747"/>
    <w:rsid w:val="005627A9"/>
    <w:rsid w:val="00562847"/>
    <w:rsid w:val="005628DD"/>
    <w:rsid w:val="0056299A"/>
    <w:rsid w:val="00562B6B"/>
    <w:rsid w:val="00562D20"/>
    <w:rsid w:val="00562F0F"/>
    <w:rsid w:val="00563389"/>
    <w:rsid w:val="00563737"/>
    <w:rsid w:val="005637C0"/>
    <w:rsid w:val="005638B5"/>
    <w:rsid w:val="00563A53"/>
    <w:rsid w:val="00563ACA"/>
    <w:rsid w:val="00563B4E"/>
    <w:rsid w:val="00563C38"/>
    <w:rsid w:val="00563C40"/>
    <w:rsid w:val="005640D1"/>
    <w:rsid w:val="00564A84"/>
    <w:rsid w:val="00564A8E"/>
    <w:rsid w:val="005650DE"/>
    <w:rsid w:val="00565239"/>
    <w:rsid w:val="005653DC"/>
    <w:rsid w:val="005654DB"/>
    <w:rsid w:val="0056551C"/>
    <w:rsid w:val="005656AB"/>
    <w:rsid w:val="00565743"/>
    <w:rsid w:val="005658A1"/>
    <w:rsid w:val="00565962"/>
    <w:rsid w:val="00565AF1"/>
    <w:rsid w:val="00565F31"/>
    <w:rsid w:val="00565FE8"/>
    <w:rsid w:val="00565FEE"/>
    <w:rsid w:val="005660B7"/>
    <w:rsid w:val="005660CD"/>
    <w:rsid w:val="0056642A"/>
    <w:rsid w:val="005664F1"/>
    <w:rsid w:val="00566668"/>
    <w:rsid w:val="00566791"/>
    <w:rsid w:val="005669BB"/>
    <w:rsid w:val="00566C21"/>
    <w:rsid w:val="00566EDC"/>
    <w:rsid w:val="00567003"/>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2C76"/>
    <w:rsid w:val="00572F94"/>
    <w:rsid w:val="00573239"/>
    <w:rsid w:val="0057323A"/>
    <w:rsid w:val="005735E5"/>
    <w:rsid w:val="005736F2"/>
    <w:rsid w:val="0057374A"/>
    <w:rsid w:val="0057411A"/>
    <w:rsid w:val="0057439E"/>
    <w:rsid w:val="00574636"/>
    <w:rsid w:val="005746FF"/>
    <w:rsid w:val="005749AD"/>
    <w:rsid w:val="005749CE"/>
    <w:rsid w:val="005749E5"/>
    <w:rsid w:val="00574A7B"/>
    <w:rsid w:val="00574D9F"/>
    <w:rsid w:val="005752FA"/>
    <w:rsid w:val="00575653"/>
    <w:rsid w:val="0057567A"/>
    <w:rsid w:val="005757D0"/>
    <w:rsid w:val="00575824"/>
    <w:rsid w:val="00575996"/>
    <w:rsid w:val="00575D33"/>
    <w:rsid w:val="00576114"/>
    <w:rsid w:val="005766F6"/>
    <w:rsid w:val="005769FA"/>
    <w:rsid w:val="00576A32"/>
    <w:rsid w:val="00576D4C"/>
    <w:rsid w:val="00576DF4"/>
    <w:rsid w:val="005774F6"/>
    <w:rsid w:val="00577604"/>
    <w:rsid w:val="00577DBB"/>
    <w:rsid w:val="005801BC"/>
    <w:rsid w:val="00580488"/>
    <w:rsid w:val="005806AA"/>
    <w:rsid w:val="005807AE"/>
    <w:rsid w:val="005809AC"/>
    <w:rsid w:val="005809CB"/>
    <w:rsid w:val="00580D81"/>
    <w:rsid w:val="00581003"/>
    <w:rsid w:val="005811FF"/>
    <w:rsid w:val="0058132C"/>
    <w:rsid w:val="0058137A"/>
    <w:rsid w:val="005813E2"/>
    <w:rsid w:val="00581979"/>
    <w:rsid w:val="00581B6E"/>
    <w:rsid w:val="00581B8C"/>
    <w:rsid w:val="00581C6A"/>
    <w:rsid w:val="0058209C"/>
    <w:rsid w:val="005821BC"/>
    <w:rsid w:val="005821F1"/>
    <w:rsid w:val="005822B9"/>
    <w:rsid w:val="005822D3"/>
    <w:rsid w:val="005823A0"/>
    <w:rsid w:val="005826F7"/>
    <w:rsid w:val="00582756"/>
    <w:rsid w:val="00582958"/>
    <w:rsid w:val="00582B4F"/>
    <w:rsid w:val="00582E25"/>
    <w:rsid w:val="00582EB7"/>
    <w:rsid w:val="00582FF8"/>
    <w:rsid w:val="00583192"/>
    <w:rsid w:val="005831BA"/>
    <w:rsid w:val="00583264"/>
    <w:rsid w:val="00583693"/>
    <w:rsid w:val="00583BFC"/>
    <w:rsid w:val="00583CED"/>
    <w:rsid w:val="00583D26"/>
    <w:rsid w:val="00583E27"/>
    <w:rsid w:val="00584378"/>
    <w:rsid w:val="005844E3"/>
    <w:rsid w:val="0058450F"/>
    <w:rsid w:val="005846DB"/>
    <w:rsid w:val="00584770"/>
    <w:rsid w:val="0058507F"/>
    <w:rsid w:val="005852CC"/>
    <w:rsid w:val="0058558B"/>
    <w:rsid w:val="00585603"/>
    <w:rsid w:val="0058569C"/>
    <w:rsid w:val="00585742"/>
    <w:rsid w:val="0058579E"/>
    <w:rsid w:val="00585872"/>
    <w:rsid w:val="00585A98"/>
    <w:rsid w:val="00585BE4"/>
    <w:rsid w:val="00585BF8"/>
    <w:rsid w:val="00585CAF"/>
    <w:rsid w:val="00585D1D"/>
    <w:rsid w:val="00585D90"/>
    <w:rsid w:val="00585F8F"/>
    <w:rsid w:val="00585FFF"/>
    <w:rsid w:val="00586012"/>
    <w:rsid w:val="0058617E"/>
    <w:rsid w:val="0058624F"/>
    <w:rsid w:val="00586351"/>
    <w:rsid w:val="0058664A"/>
    <w:rsid w:val="00586691"/>
    <w:rsid w:val="00586A11"/>
    <w:rsid w:val="00586AFC"/>
    <w:rsid w:val="00586D3B"/>
    <w:rsid w:val="00586F91"/>
    <w:rsid w:val="005872F1"/>
    <w:rsid w:val="00587316"/>
    <w:rsid w:val="0058748C"/>
    <w:rsid w:val="005874E3"/>
    <w:rsid w:val="00587B2F"/>
    <w:rsid w:val="00587B6C"/>
    <w:rsid w:val="00587EA8"/>
    <w:rsid w:val="0059007B"/>
    <w:rsid w:val="00590177"/>
    <w:rsid w:val="0059017B"/>
    <w:rsid w:val="005901A1"/>
    <w:rsid w:val="005902BD"/>
    <w:rsid w:val="00590345"/>
    <w:rsid w:val="005905F4"/>
    <w:rsid w:val="0059066E"/>
    <w:rsid w:val="00590F20"/>
    <w:rsid w:val="005916CE"/>
    <w:rsid w:val="005917B4"/>
    <w:rsid w:val="00591A24"/>
    <w:rsid w:val="00591A6F"/>
    <w:rsid w:val="00591AE3"/>
    <w:rsid w:val="00591B6E"/>
    <w:rsid w:val="00591BEC"/>
    <w:rsid w:val="00591C53"/>
    <w:rsid w:val="00591C94"/>
    <w:rsid w:val="00591CAD"/>
    <w:rsid w:val="0059205F"/>
    <w:rsid w:val="0059279A"/>
    <w:rsid w:val="005929B1"/>
    <w:rsid w:val="005929E9"/>
    <w:rsid w:val="00592A28"/>
    <w:rsid w:val="00592F07"/>
    <w:rsid w:val="00592FA0"/>
    <w:rsid w:val="00592FBE"/>
    <w:rsid w:val="00592FC6"/>
    <w:rsid w:val="005930C1"/>
    <w:rsid w:val="00593647"/>
    <w:rsid w:val="005936CC"/>
    <w:rsid w:val="00593785"/>
    <w:rsid w:val="00593E1B"/>
    <w:rsid w:val="00593E83"/>
    <w:rsid w:val="0059431F"/>
    <w:rsid w:val="00594340"/>
    <w:rsid w:val="0059439D"/>
    <w:rsid w:val="0059490A"/>
    <w:rsid w:val="00594A9F"/>
    <w:rsid w:val="00595126"/>
    <w:rsid w:val="005951C0"/>
    <w:rsid w:val="005954BF"/>
    <w:rsid w:val="00595807"/>
    <w:rsid w:val="00595B67"/>
    <w:rsid w:val="00595C47"/>
    <w:rsid w:val="00596346"/>
    <w:rsid w:val="005963B9"/>
    <w:rsid w:val="005969C7"/>
    <w:rsid w:val="00596A8E"/>
    <w:rsid w:val="00596D62"/>
    <w:rsid w:val="00596D6A"/>
    <w:rsid w:val="00596FFB"/>
    <w:rsid w:val="005971BA"/>
    <w:rsid w:val="00597881"/>
    <w:rsid w:val="00597B37"/>
    <w:rsid w:val="00597C8A"/>
    <w:rsid w:val="00597D02"/>
    <w:rsid w:val="00597D36"/>
    <w:rsid w:val="00597E88"/>
    <w:rsid w:val="005A01FC"/>
    <w:rsid w:val="005A0270"/>
    <w:rsid w:val="005A0621"/>
    <w:rsid w:val="005A08C3"/>
    <w:rsid w:val="005A0BA5"/>
    <w:rsid w:val="005A0D8D"/>
    <w:rsid w:val="005A10F9"/>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396"/>
    <w:rsid w:val="005A473C"/>
    <w:rsid w:val="005A4B55"/>
    <w:rsid w:val="005A4B5C"/>
    <w:rsid w:val="005A4EC8"/>
    <w:rsid w:val="005A5721"/>
    <w:rsid w:val="005A58F4"/>
    <w:rsid w:val="005A5B41"/>
    <w:rsid w:val="005A60E2"/>
    <w:rsid w:val="005A647C"/>
    <w:rsid w:val="005A6662"/>
    <w:rsid w:val="005A673F"/>
    <w:rsid w:val="005A6BAF"/>
    <w:rsid w:val="005A6BBD"/>
    <w:rsid w:val="005A755F"/>
    <w:rsid w:val="005A75B9"/>
    <w:rsid w:val="005A7951"/>
    <w:rsid w:val="005A7BD6"/>
    <w:rsid w:val="005A7CAB"/>
    <w:rsid w:val="005A7CEE"/>
    <w:rsid w:val="005A7D34"/>
    <w:rsid w:val="005A7D7A"/>
    <w:rsid w:val="005A7DDC"/>
    <w:rsid w:val="005B034C"/>
    <w:rsid w:val="005B03E9"/>
    <w:rsid w:val="005B0443"/>
    <w:rsid w:val="005B054F"/>
    <w:rsid w:val="005B056A"/>
    <w:rsid w:val="005B07B0"/>
    <w:rsid w:val="005B08B2"/>
    <w:rsid w:val="005B08DE"/>
    <w:rsid w:val="005B09EC"/>
    <w:rsid w:val="005B11D7"/>
    <w:rsid w:val="005B16A1"/>
    <w:rsid w:val="005B1C16"/>
    <w:rsid w:val="005B2685"/>
    <w:rsid w:val="005B2F79"/>
    <w:rsid w:val="005B31C2"/>
    <w:rsid w:val="005B36B3"/>
    <w:rsid w:val="005B373C"/>
    <w:rsid w:val="005B3750"/>
    <w:rsid w:val="005B3A87"/>
    <w:rsid w:val="005B3BF7"/>
    <w:rsid w:val="005B3FA6"/>
    <w:rsid w:val="005B41A9"/>
    <w:rsid w:val="005B441B"/>
    <w:rsid w:val="005B467E"/>
    <w:rsid w:val="005B46D0"/>
    <w:rsid w:val="005B4B18"/>
    <w:rsid w:val="005B4D14"/>
    <w:rsid w:val="005B5027"/>
    <w:rsid w:val="005B50D8"/>
    <w:rsid w:val="005B5223"/>
    <w:rsid w:val="005B53D6"/>
    <w:rsid w:val="005B53F2"/>
    <w:rsid w:val="005B53F4"/>
    <w:rsid w:val="005B55D8"/>
    <w:rsid w:val="005B6017"/>
    <w:rsid w:val="005B61CD"/>
    <w:rsid w:val="005B6467"/>
    <w:rsid w:val="005B64A9"/>
    <w:rsid w:val="005B6767"/>
    <w:rsid w:val="005B67B7"/>
    <w:rsid w:val="005B6D25"/>
    <w:rsid w:val="005B6D40"/>
    <w:rsid w:val="005B70B7"/>
    <w:rsid w:val="005B74FF"/>
    <w:rsid w:val="005B7538"/>
    <w:rsid w:val="005B7855"/>
    <w:rsid w:val="005B793B"/>
    <w:rsid w:val="005B79AC"/>
    <w:rsid w:val="005B7A9A"/>
    <w:rsid w:val="005B7AF6"/>
    <w:rsid w:val="005B7BF1"/>
    <w:rsid w:val="005B7FB6"/>
    <w:rsid w:val="005C0000"/>
    <w:rsid w:val="005C003B"/>
    <w:rsid w:val="005C0470"/>
    <w:rsid w:val="005C081A"/>
    <w:rsid w:val="005C0AEA"/>
    <w:rsid w:val="005C0B15"/>
    <w:rsid w:val="005C0B4A"/>
    <w:rsid w:val="005C0B71"/>
    <w:rsid w:val="005C0C87"/>
    <w:rsid w:val="005C0D50"/>
    <w:rsid w:val="005C0FA9"/>
    <w:rsid w:val="005C11FF"/>
    <w:rsid w:val="005C1639"/>
    <w:rsid w:val="005C1783"/>
    <w:rsid w:val="005C1A28"/>
    <w:rsid w:val="005C1A5F"/>
    <w:rsid w:val="005C1AC1"/>
    <w:rsid w:val="005C1DF0"/>
    <w:rsid w:val="005C1FD6"/>
    <w:rsid w:val="005C26AE"/>
    <w:rsid w:val="005C2A35"/>
    <w:rsid w:val="005C2B96"/>
    <w:rsid w:val="005C2EC5"/>
    <w:rsid w:val="005C307D"/>
    <w:rsid w:val="005C31BC"/>
    <w:rsid w:val="005C3309"/>
    <w:rsid w:val="005C34A1"/>
    <w:rsid w:val="005C34DC"/>
    <w:rsid w:val="005C361F"/>
    <w:rsid w:val="005C3625"/>
    <w:rsid w:val="005C396A"/>
    <w:rsid w:val="005C3D00"/>
    <w:rsid w:val="005C3E0B"/>
    <w:rsid w:val="005C4629"/>
    <w:rsid w:val="005C47C5"/>
    <w:rsid w:val="005C495E"/>
    <w:rsid w:val="005C499E"/>
    <w:rsid w:val="005C49B8"/>
    <w:rsid w:val="005C4B5F"/>
    <w:rsid w:val="005C4D2E"/>
    <w:rsid w:val="005C4F51"/>
    <w:rsid w:val="005C4FF8"/>
    <w:rsid w:val="005C5337"/>
    <w:rsid w:val="005C54A2"/>
    <w:rsid w:val="005C55E2"/>
    <w:rsid w:val="005C57A1"/>
    <w:rsid w:val="005C5B5C"/>
    <w:rsid w:val="005C5B6E"/>
    <w:rsid w:val="005C5CB6"/>
    <w:rsid w:val="005C5D32"/>
    <w:rsid w:val="005C632B"/>
    <w:rsid w:val="005C65A7"/>
    <w:rsid w:val="005C6794"/>
    <w:rsid w:val="005C6B62"/>
    <w:rsid w:val="005C6D94"/>
    <w:rsid w:val="005C6F30"/>
    <w:rsid w:val="005C7028"/>
    <w:rsid w:val="005C70B9"/>
    <w:rsid w:val="005C736E"/>
    <w:rsid w:val="005D018B"/>
    <w:rsid w:val="005D031D"/>
    <w:rsid w:val="005D0355"/>
    <w:rsid w:val="005D0560"/>
    <w:rsid w:val="005D0755"/>
    <w:rsid w:val="005D0845"/>
    <w:rsid w:val="005D08C1"/>
    <w:rsid w:val="005D08E7"/>
    <w:rsid w:val="005D0EBC"/>
    <w:rsid w:val="005D0EC3"/>
    <w:rsid w:val="005D11D9"/>
    <w:rsid w:val="005D1478"/>
    <w:rsid w:val="005D185F"/>
    <w:rsid w:val="005D19C5"/>
    <w:rsid w:val="005D1A18"/>
    <w:rsid w:val="005D1D0A"/>
    <w:rsid w:val="005D2066"/>
    <w:rsid w:val="005D20FB"/>
    <w:rsid w:val="005D21AE"/>
    <w:rsid w:val="005D21B5"/>
    <w:rsid w:val="005D2286"/>
    <w:rsid w:val="005D2583"/>
    <w:rsid w:val="005D2A1A"/>
    <w:rsid w:val="005D2CF4"/>
    <w:rsid w:val="005D2D88"/>
    <w:rsid w:val="005D2E33"/>
    <w:rsid w:val="005D2E6E"/>
    <w:rsid w:val="005D3663"/>
    <w:rsid w:val="005D3B3B"/>
    <w:rsid w:val="005D3D5D"/>
    <w:rsid w:val="005D3D61"/>
    <w:rsid w:val="005D3D98"/>
    <w:rsid w:val="005D3E15"/>
    <w:rsid w:val="005D3E3A"/>
    <w:rsid w:val="005D41D3"/>
    <w:rsid w:val="005D452F"/>
    <w:rsid w:val="005D4CE2"/>
    <w:rsid w:val="005D4DD5"/>
    <w:rsid w:val="005D4E8D"/>
    <w:rsid w:val="005D4F0E"/>
    <w:rsid w:val="005D5307"/>
    <w:rsid w:val="005D56F4"/>
    <w:rsid w:val="005D5934"/>
    <w:rsid w:val="005D59D7"/>
    <w:rsid w:val="005D5D9B"/>
    <w:rsid w:val="005D5EEA"/>
    <w:rsid w:val="005D5F07"/>
    <w:rsid w:val="005D626A"/>
    <w:rsid w:val="005D63BB"/>
    <w:rsid w:val="005D6607"/>
    <w:rsid w:val="005D680F"/>
    <w:rsid w:val="005D6958"/>
    <w:rsid w:val="005D69B3"/>
    <w:rsid w:val="005D6B28"/>
    <w:rsid w:val="005D6BD8"/>
    <w:rsid w:val="005D6EEF"/>
    <w:rsid w:val="005D7183"/>
    <w:rsid w:val="005D73EF"/>
    <w:rsid w:val="005D75A5"/>
    <w:rsid w:val="005D7880"/>
    <w:rsid w:val="005D7890"/>
    <w:rsid w:val="005D7C01"/>
    <w:rsid w:val="005D7D03"/>
    <w:rsid w:val="005D7D7D"/>
    <w:rsid w:val="005D7EAB"/>
    <w:rsid w:val="005D7ECA"/>
    <w:rsid w:val="005E00DC"/>
    <w:rsid w:val="005E025B"/>
    <w:rsid w:val="005E05F8"/>
    <w:rsid w:val="005E08C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CA8"/>
    <w:rsid w:val="005E2D4B"/>
    <w:rsid w:val="005E2FC2"/>
    <w:rsid w:val="005E332C"/>
    <w:rsid w:val="005E3452"/>
    <w:rsid w:val="005E34E3"/>
    <w:rsid w:val="005E3681"/>
    <w:rsid w:val="005E3E22"/>
    <w:rsid w:val="005E3F24"/>
    <w:rsid w:val="005E40C9"/>
    <w:rsid w:val="005E4141"/>
    <w:rsid w:val="005E4340"/>
    <w:rsid w:val="005E445E"/>
    <w:rsid w:val="005E44DD"/>
    <w:rsid w:val="005E482E"/>
    <w:rsid w:val="005E4A45"/>
    <w:rsid w:val="005E4B7F"/>
    <w:rsid w:val="005E4DF9"/>
    <w:rsid w:val="005E5136"/>
    <w:rsid w:val="005E53B2"/>
    <w:rsid w:val="005E543A"/>
    <w:rsid w:val="005E54F1"/>
    <w:rsid w:val="005E5502"/>
    <w:rsid w:val="005E5D90"/>
    <w:rsid w:val="005E5E0A"/>
    <w:rsid w:val="005E6021"/>
    <w:rsid w:val="005E635D"/>
    <w:rsid w:val="005E65EE"/>
    <w:rsid w:val="005E661D"/>
    <w:rsid w:val="005E688C"/>
    <w:rsid w:val="005E6B06"/>
    <w:rsid w:val="005E6E5B"/>
    <w:rsid w:val="005E6F70"/>
    <w:rsid w:val="005E7177"/>
    <w:rsid w:val="005E73FB"/>
    <w:rsid w:val="005E74F6"/>
    <w:rsid w:val="005E7500"/>
    <w:rsid w:val="005E792F"/>
    <w:rsid w:val="005E7DB7"/>
    <w:rsid w:val="005E7E85"/>
    <w:rsid w:val="005E7F6B"/>
    <w:rsid w:val="005E7FA1"/>
    <w:rsid w:val="005F00AE"/>
    <w:rsid w:val="005F06F0"/>
    <w:rsid w:val="005F07A8"/>
    <w:rsid w:val="005F0905"/>
    <w:rsid w:val="005F09AA"/>
    <w:rsid w:val="005F0A3D"/>
    <w:rsid w:val="005F0A8A"/>
    <w:rsid w:val="005F0C60"/>
    <w:rsid w:val="005F13FC"/>
    <w:rsid w:val="005F16B8"/>
    <w:rsid w:val="005F1BFB"/>
    <w:rsid w:val="005F1E23"/>
    <w:rsid w:val="005F1EFB"/>
    <w:rsid w:val="005F2690"/>
    <w:rsid w:val="005F2746"/>
    <w:rsid w:val="005F2A04"/>
    <w:rsid w:val="005F318D"/>
    <w:rsid w:val="005F32E9"/>
    <w:rsid w:val="005F3658"/>
    <w:rsid w:val="005F39FD"/>
    <w:rsid w:val="005F3CEB"/>
    <w:rsid w:val="005F3D06"/>
    <w:rsid w:val="005F3D14"/>
    <w:rsid w:val="005F3D2E"/>
    <w:rsid w:val="005F3EED"/>
    <w:rsid w:val="005F407A"/>
    <w:rsid w:val="005F40EC"/>
    <w:rsid w:val="005F4591"/>
    <w:rsid w:val="005F46D5"/>
    <w:rsid w:val="005F475C"/>
    <w:rsid w:val="005F4797"/>
    <w:rsid w:val="005F4E52"/>
    <w:rsid w:val="005F50C0"/>
    <w:rsid w:val="005F5565"/>
    <w:rsid w:val="005F5694"/>
    <w:rsid w:val="005F56BF"/>
    <w:rsid w:val="005F5B4B"/>
    <w:rsid w:val="005F5D43"/>
    <w:rsid w:val="005F5D68"/>
    <w:rsid w:val="005F5EA2"/>
    <w:rsid w:val="005F5F68"/>
    <w:rsid w:val="005F600D"/>
    <w:rsid w:val="005F601A"/>
    <w:rsid w:val="005F6096"/>
    <w:rsid w:val="005F61D3"/>
    <w:rsid w:val="005F6743"/>
    <w:rsid w:val="005F6909"/>
    <w:rsid w:val="005F6921"/>
    <w:rsid w:val="005F6C31"/>
    <w:rsid w:val="005F6D33"/>
    <w:rsid w:val="005F6E2A"/>
    <w:rsid w:val="005F6FF0"/>
    <w:rsid w:val="005F7283"/>
    <w:rsid w:val="005F72AF"/>
    <w:rsid w:val="005F733E"/>
    <w:rsid w:val="005F775B"/>
    <w:rsid w:val="005F79AB"/>
    <w:rsid w:val="005F7DEC"/>
    <w:rsid w:val="005F7FA6"/>
    <w:rsid w:val="0060058C"/>
    <w:rsid w:val="006007D2"/>
    <w:rsid w:val="00600CB4"/>
    <w:rsid w:val="0060106B"/>
    <w:rsid w:val="006014AA"/>
    <w:rsid w:val="00601555"/>
    <w:rsid w:val="00601611"/>
    <w:rsid w:val="0060167D"/>
    <w:rsid w:val="00601959"/>
    <w:rsid w:val="00601B81"/>
    <w:rsid w:val="00601EB2"/>
    <w:rsid w:val="0060208D"/>
    <w:rsid w:val="00602283"/>
    <w:rsid w:val="00602671"/>
    <w:rsid w:val="0060284B"/>
    <w:rsid w:val="006029A3"/>
    <w:rsid w:val="00602C82"/>
    <w:rsid w:val="00602C93"/>
    <w:rsid w:val="00602D5B"/>
    <w:rsid w:val="00602E53"/>
    <w:rsid w:val="00602F17"/>
    <w:rsid w:val="00602F4F"/>
    <w:rsid w:val="00602FB2"/>
    <w:rsid w:val="0060343F"/>
    <w:rsid w:val="006034C1"/>
    <w:rsid w:val="00603508"/>
    <w:rsid w:val="006039B9"/>
    <w:rsid w:val="00603AC0"/>
    <w:rsid w:val="00603B76"/>
    <w:rsid w:val="00603B84"/>
    <w:rsid w:val="00603BD2"/>
    <w:rsid w:val="00604096"/>
    <w:rsid w:val="00604476"/>
    <w:rsid w:val="0060450E"/>
    <w:rsid w:val="00604519"/>
    <w:rsid w:val="00604E23"/>
    <w:rsid w:val="00604ECE"/>
    <w:rsid w:val="0060534F"/>
    <w:rsid w:val="0060576D"/>
    <w:rsid w:val="0060600E"/>
    <w:rsid w:val="006064D4"/>
    <w:rsid w:val="00606528"/>
    <w:rsid w:val="00606785"/>
    <w:rsid w:val="0060686D"/>
    <w:rsid w:val="00606A99"/>
    <w:rsid w:val="00606AA1"/>
    <w:rsid w:val="00606B7B"/>
    <w:rsid w:val="00606D50"/>
    <w:rsid w:val="00606D6A"/>
    <w:rsid w:val="0060771E"/>
    <w:rsid w:val="006077BF"/>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176"/>
    <w:rsid w:val="0061227D"/>
    <w:rsid w:val="006122AA"/>
    <w:rsid w:val="006122CF"/>
    <w:rsid w:val="00612646"/>
    <w:rsid w:val="00613121"/>
    <w:rsid w:val="00613585"/>
    <w:rsid w:val="006139D9"/>
    <w:rsid w:val="00613A20"/>
    <w:rsid w:val="00613A8B"/>
    <w:rsid w:val="00613ADB"/>
    <w:rsid w:val="00613B65"/>
    <w:rsid w:val="00613C3F"/>
    <w:rsid w:val="00613EB5"/>
    <w:rsid w:val="00614220"/>
    <w:rsid w:val="00614452"/>
    <w:rsid w:val="00614D7E"/>
    <w:rsid w:val="00614ED5"/>
    <w:rsid w:val="006152DC"/>
    <w:rsid w:val="00615314"/>
    <w:rsid w:val="00615591"/>
    <w:rsid w:val="006155DA"/>
    <w:rsid w:val="00615A84"/>
    <w:rsid w:val="00615AF6"/>
    <w:rsid w:val="00615BA2"/>
    <w:rsid w:val="00615CCF"/>
    <w:rsid w:val="00615CED"/>
    <w:rsid w:val="00615E6A"/>
    <w:rsid w:val="00616498"/>
    <w:rsid w:val="0061675C"/>
    <w:rsid w:val="00616A04"/>
    <w:rsid w:val="00616F8D"/>
    <w:rsid w:val="00617029"/>
    <w:rsid w:val="006171B1"/>
    <w:rsid w:val="00617407"/>
    <w:rsid w:val="0061786F"/>
    <w:rsid w:val="006179BC"/>
    <w:rsid w:val="00617ACE"/>
    <w:rsid w:val="00617BB0"/>
    <w:rsid w:val="00617CC2"/>
    <w:rsid w:val="00617FA6"/>
    <w:rsid w:val="0062053D"/>
    <w:rsid w:val="00620B1E"/>
    <w:rsid w:val="00620BB4"/>
    <w:rsid w:val="00620DA5"/>
    <w:rsid w:val="00620F7B"/>
    <w:rsid w:val="0062143E"/>
    <w:rsid w:val="0062144E"/>
    <w:rsid w:val="006215F4"/>
    <w:rsid w:val="00621609"/>
    <w:rsid w:val="006218A3"/>
    <w:rsid w:val="00621DEE"/>
    <w:rsid w:val="00622320"/>
    <w:rsid w:val="006223FF"/>
    <w:rsid w:val="006225E0"/>
    <w:rsid w:val="006226FC"/>
    <w:rsid w:val="0062280E"/>
    <w:rsid w:val="006229C2"/>
    <w:rsid w:val="00622B32"/>
    <w:rsid w:val="00622BB0"/>
    <w:rsid w:val="00622EC8"/>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23C"/>
    <w:rsid w:val="00624785"/>
    <w:rsid w:val="00624ABB"/>
    <w:rsid w:val="00624D49"/>
    <w:rsid w:val="00624E86"/>
    <w:rsid w:val="00624F57"/>
    <w:rsid w:val="00625046"/>
    <w:rsid w:val="006251AA"/>
    <w:rsid w:val="006253D4"/>
    <w:rsid w:val="0062585C"/>
    <w:rsid w:val="00626102"/>
    <w:rsid w:val="00626123"/>
    <w:rsid w:val="0062637D"/>
    <w:rsid w:val="006265E6"/>
    <w:rsid w:val="00626947"/>
    <w:rsid w:val="00626C8B"/>
    <w:rsid w:val="0062717C"/>
    <w:rsid w:val="006272AA"/>
    <w:rsid w:val="00627388"/>
    <w:rsid w:val="00627501"/>
    <w:rsid w:val="0062761D"/>
    <w:rsid w:val="00627B4B"/>
    <w:rsid w:val="00627BC1"/>
    <w:rsid w:val="00627CF7"/>
    <w:rsid w:val="00627DD9"/>
    <w:rsid w:val="00627E34"/>
    <w:rsid w:val="0063026F"/>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1DD5"/>
    <w:rsid w:val="00632179"/>
    <w:rsid w:val="006321CF"/>
    <w:rsid w:val="006322BA"/>
    <w:rsid w:val="00632326"/>
    <w:rsid w:val="006326DB"/>
    <w:rsid w:val="006327BE"/>
    <w:rsid w:val="006328D4"/>
    <w:rsid w:val="006329AB"/>
    <w:rsid w:val="00632B42"/>
    <w:rsid w:val="00632F9A"/>
    <w:rsid w:val="00633276"/>
    <w:rsid w:val="0063345F"/>
    <w:rsid w:val="006338B1"/>
    <w:rsid w:val="00633D2E"/>
    <w:rsid w:val="00633D6B"/>
    <w:rsid w:val="00634007"/>
    <w:rsid w:val="006342E4"/>
    <w:rsid w:val="0063470B"/>
    <w:rsid w:val="0063478D"/>
    <w:rsid w:val="006347B4"/>
    <w:rsid w:val="00634937"/>
    <w:rsid w:val="00634D46"/>
    <w:rsid w:val="00634D64"/>
    <w:rsid w:val="00634ED1"/>
    <w:rsid w:val="006354E7"/>
    <w:rsid w:val="00635542"/>
    <w:rsid w:val="0063589D"/>
    <w:rsid w:val="00635A80"/>
    <w:rsid w:val="0063665F"/>
    <w:rsid w:val="00636674"/>
    <w:rsid w:val="006366CC"/>
    <w:rsid w:val="006371C1"/>
    <w:rsid w:val="0063722E"/>
    <w:rsid w:val="00637249"/>
    <w:rsid w:val="006376D6"/>
    <w:rsid w:val="00637DBA"/>
    <w:rsid w:val="00637DCC"/>
    <w:rsid w:val="00640464"/>
    <w:rsid w:val="00640589"/>
    <w:rsid w:val="006406DF"/>
    <w:rsid w:val="006408DC"/>
    <w:rsid w:val="00640D92"/>
    <w:rsid w:val="006410D7"/>
    <w:rsid w:val="00641605"/>
    <w:rsid w:val="0064189D"/>
    <w:rsid w:val="00641D06"/>
    <w:rsid w:val="00642671"/>
    <w:rsid w:val="00642693"/>
    <w:rsid w:val="00642716"/>
    <w:rsid w:val="00642950"/>
    <w:rsid w:val="00642B13"/>
    <w:rsid w:val="00642EA4"/>
    <w:rsid w:val="00642ED9"/>
    <w:rsid w:val="00642FBB"/>
    <w:rsid w:val="00643626"/>
    <w:rsid w:val="00643666"/>
    <w:rsid w:val="0064371D"/>
    <w:rsid w:val="00643882"/>
    <w:rsid w:val="006439C3"/>
    <w:rsid w:val="00643C6B"/>
    <w:rsid w:val="00643DDC"/>
    <w:rsid w:val="00643EC1"/>
    <w:rsid w:val="00643F04"/>
    <w:rsid w:val="00644230"/>
    <w:rsid w:val="006444DF"/>
    <w:rsid w:val="006444EC"/>
    <w:rsid w:val="00644565"/>
    <w:rsid w:val="00644C37"/>
    <w:rsid w:val="00644C96"/>
    <w:rsid w:val="00644CC2"/>
    <w:rsid w:val="00645315"/>
    <w:rsid w:val="00645856"/>
    <w:rsid w:val="00645B99"/>
    <w:rsid w:val="00645C44"/>
    <w:rsid w:val="00645E97"/>
    <w:rsid w:val="00646063"/>
    <w:rsid w:val="006467EE"/>
    <w:rsid w:val="00646917"/>
    <w:rsid w:val="00646B84"/>
    <w:rsid w:val="00646F6E"/>
    <w:rsid w:val="00647076"/>
    <w:rsid w:val="00647190"/>
    <w:rsid w:val="006475B8"/>
    <w:rsid w:val="006478C9"/>
    <w:rsid w:val="00647AF0"/>
    <w:rsid w:val="00647C05"/>
    <w:rsid w:val="00647E35"/>
    <w:rsid w:val="00647F73"/>
    <w:rsid w:val="006501BD"/>
    <w:rsid w:val="0065075B"/>
    <w:rsid w:val="00650A58"/>
    <w:rsid w:val="00650D11"/>
    <w:rsid w:val="00650DD2"/>
    <w:rsid w:val="00650F72"/>
    <w:rsid w:val="00650FFA"/>
    <w:rsid w:val="006510C5"/>
    <w:rsid w:val="00651118"/>
    <w:rsid w:val="00651221"/>
    <w:rsid w:val="00651273"/>
    <w:rsid w:val="00651510"/>
    <w:rsid w:val="00651974"/>
    <w:rsid w:val="00651ADE"/>
    <w:rsid w:val="00651B97"/>
    <w:rsid w:val="00651D57"/>
    <w:rsid w:val="00651F19"/>
    <w:rsid w:val="00651FC1"/>
    <w:rsid w:val="00651FDE"/>
    <w:rsid w:val="00652352"/>
    <w:rsid w:val="00652588"/>
    <w:rsid w:val="0065284F"/>
    <w:rsid w:val="006528C9"/>
    <w:rsid w:val="006529D9"/>
    <w:rsid w:val="00652C96"/>
    <w:rsid w:val="00652E04"/>
    <w:rsid w:val="00653046"/>
    <w:rsid w:val="0065318D"/>
    <w:rsid w:val="006534FD"/>
    <w:rsid w:val="00653610"/>
    <w:rsid w:val="006537A7"/>
    <w:rsid w:val="006537FE"/>
    <w:rsid w:val="00653B1A"/>
    <w:rsid w:val="00653BBF"/>
    <w:rsid w:val="00653CD0"/>
    <w:rsid w:val="00654159"/>
    <w:rsid w:val="0065425E"/>
    <w:rsid w:val="006546EB"/>
    <w:rsid w:val="00654786"/>
    <w:rsid w:val="00654A55"/>
    <w:rsid w:val="006551C1"/>
    <w:rsid w:val="00655773"/>
    <w:rsid w:val="00655781"/>
    <w:rsid w:val="00655BF8"/>
    <w:rsid w:val="00655FB1"/>
    <w:rsid w:val="00655FDE"/>
    <w:rsid w:val="006563C3"/>
    <w:rsid w:val="006563CD"/>
    <w:rsid w:val="006565DE"/>
    <w:rsid w:val="00656759"/>
    <w:rsid w:val="0065677B"/>
    <w:rsid w:val="0065680F"/>
    <w:rsid w:val="00656D6C"/>
    <w:rsid w:val="006570A8"/>
    <w:rsid w:val="006570D8"/>
    <w:rsid w:val="00657237"/>
    <w:rsid w:val="006573B7"/>
    <w:rsid w:val="0065741A"/>
    <w:rsid w:val="00657436"/>
    <w:rsid w:val="0065744B"/>
    <w:rsid w:val="00657542"/>
    <w:rsid w:val="00657610"/>
    <w:rsid w:val="00657863"/>
    <w:rsid w:val="006578D6"/>
    <w:rsid w:val="0065799C"/>
    <w:rsid w:val="00657A20"/>
    <w:rsid w:val="00657E68"/>
    <w:rsid w:val="0066017C"/>
    <w:rsid w:val="006603A4"/>
    <w:rsid w:val="006603E0"/>
    <w:rsid w:val="006604DE"/>
    <w:rsid w:val="0066059F"/>
    <w:rsid w:val="006607D1"/>
    <w:rsid w:val="00660C2E"/>
    <w:rsid w:val="00660EF0"/>
    <w:rsid w:val="006613BB"/>
    <w:rsid w:val="00661437"/>
    <w:rsid w:val="00661857"/>
    <w:rsid w:val="006619EA"/>
    <w:rsid w:val="00661EF8"/>
    <w:rsid w:val="00661F44"/>
    <w:rsid w:val="006620B3"/>
    <w:rsid w:val="006623AB"/>
    <w:rsid w:val="006624AA"/>
    <w:rsid w:val="00662668"/>
    <w:rsid w:val="006628F9"/>
    <w:rsid w:val="006631CC"/>
    <w:rsid w:val="00663562"/>
    <w:rsid w:val="00663594"/>
    <w:rsid w:val="006638B4"/>
    <w:rsid w:val="00663D84"/>
    <w:rsid w:val="00663F08"/>
    <w:rsid w:val="00664003"/>
    <w:rsid w:val="00664163"/>
    <w:rsid w:val="006641D2"/>
    <w:rsid w:val="006643F6"/>
    <w:rsid w:val="006647B0"/>
    <w:rsid w:val="0066490B"/>
    <w:rsid w:val="00664BDB"/>
    <w:rsid w:val="00664C51"/>
    <w:rsid w:val="00664C88"/>
    <w:rsid w:val="00664EB4"/>
    <w:rsid w:val="006651FD"/>
    <w:rsid w:val="006656F9"/>
    <w:rsid w:val="00665A9E"/>
    <w:rsid w:val="00665C1C"/>
    <w:rsid w:val="00665C73"/>
    <w:rsid w:val="00665D4E"/>
    <w:rsid w:val="00665FAC"/>
    <w:rsid w:val="006660A8"/>
    <w:rsid w:val="00666119"/>
    <w:rsid w:val="006662A3"/>
    <w:rsid w:val="00666560"/>
    <w:rsid w:val="00666924"/>
    <w:rsid w:val="00667029"/>
    <w:rsid w:val="0066702D"/>
    <w:rsid w:val="0066704A"/>
    <w:rsid w:val="00667068"/>
    <w:rsid w:val="00667227"/>
    <w:rsid w:val="00667412"/>
    <w:rsid w:val="0066765C"/>
    <w:rsid w:val="006679D1"/>
    <w:rsid w:val="00667AE9"/>
    <w:rsid w:val="00667C6A"/>
    <w:rsid w:val="00667DFC"/>
    <w:rsid w:val="00667E94"/>
    <w:rsid w:val="00667F82"/>
    <w:rsid w:val="006700F2"/>
    <w:rsid w:val="006700F5"/>
    <w:rsid w:val="0067015F"/>
    <w:rsid w:val="00670212"/>
    <w:rsid w:val="0067021C"/>
    <w:rsid w:val="00670692"/>
    <w:rsid w:val="00670730"/>
    <w:rsid w:val="006709A1"/>
    <w:rsid w:val="006709D7"/>
    <w:rsid w:val="006709E3"/>
    <w:rsid w:val="00670A8A"/>
    <w:rsid w:val="00670FC6"/>
    <w:rsid w:val="00671272"/>
    <w:rsid w:val="0067142B"/>
    <w:rsid w:val="006714A0"/>
    <w:rsid w:val="006714A3"/>
    <w:rsid w:val="0067194B"/>
    <w:rsid w:val="00671ADC"/>
    <w:rsid w:val="00671C33"/>
    <w:rsid w:val="00671EB4"/>
    <w:rsid w:val="00672294"/>
    <w:rsid w:val="00672315"/>
    <w:rsid w:val="006724B9"/>
    <w:rsid w:val="00672904"/>
    <w:rsid w:val="00672918"/>
    <w:rsid w:val="0067292B"/>
    <w:rsid w:val="00672B51"/>
    <w:rsid w:val="00672CB0"/>
    <w:rsid w:val="00672DA8"/>
    <w:rsid w:val="006732EE"/>
    <w:rsid w:val="00673657"/>
    <w:rsid w:val="0067381C"/>
    <w:rsid w:val="00673A98"/>
    <w:rsid w:val="00673D6D"/>
    <w:rsid w:val="0067418A"/>
    <w:rsid w:val="006744A7"/>
    <w:rsid w:val="00674B3A"/>
    <w:rsid w:val="00674FC3"/>
    <w:rsid w:val="00675109"/>
    <w:rsid w:val="0067513F"/>
    <w:rsid w:val="006755AA"/>
    <w:rsid w:val="00675894"/>
    <w:rsid w:val="00675A3E"/>
    <w:rsid w:val="00675CEC"/>
    <w:rsid w:val="00675CF5"/>
    <w:rsid w:val="00675FA1"/>
    <w:rsid w:val="0067623A"/>
    <w:rsid w:val="006762BB"/>
    <w:rsid w:val="00676575"/>
    <w:rsid w:val="00676A5D"/>
    <w:rsid w:val="00676AA1"/>
    <w:rsid w:val="00676BE3"/>
    <w:rsid w:val="00676CF4"/>
    <w:rsid w:val="00676DD7"/>
    <w:rsid w:val="00676E73"/>
    <w:rsid w:val="00677345"/>
    <w:rsid w:val="006773DE"/>
    <w:rsid w:val="00677418"/>
    <w:rsid w:val="00677606"/>
    <w:rsid w:val="00677657"/>
    <w:rsid w:val="0067774A"/>
    <w:rsid w:val="00677814"/>
    <w:rsid w:val="006778D7"/>
    <w:rsid w:val="006804EA"/>
    <w:rsid w:val="006807FD"/>
    <w:rsid w:val="00680A5B"/>
    <w:rsid w:val="00680C41"/>
    <w:rsid w:val="00680E89"/>
    <w:rsid w:val="00680FC5"/>
    <w:rsid w:val="006817A2"/>
    <w:rsid w:val="00681B02"/>
    <w:rsid w:val="00681CB5"/>
    <w:rsid w:val="00681D02"/>
    <w:rsid w:val="00681F04"/>
    <w:rsid w:val="006825E9"/>
    <w:rsid w:val="00682759"/>
    <w:rsid w:val="00682FAC"/>
    <w:rsid w:val="006835AE"/>
    <w:rsid w:val="0068371B"/>
    <w:rsid w:val="006837B2"/>
    <w:rsid w:val="00683852"/>
    <w:rsid w:val="006839AB"/>
    <w:rsid w:val="00683A30"/>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966"/>
    <w:rsid w:val="00686C7D"/>
    <w:rsid w:val="0068733E"/>
    <w:rsid w:val="00687395"/>
    <w:rsid w:val="00687547"/>
    <w:rsid w:val="006875F3"/>
    <w:rsid w:val="006876DA"/>
    <w:rsid w:val="00687716"/>
    <w:rsid w:val="0068771D"/>
    <w:rsid w:val="00687990"/>
    <w:rsid w:val="00687E09"/>
    <w:rsid w:val="00687F85"/>
    <w:rsid w:val="0069079F"/>
    <w:rsid w:val="00690ABE"/>
    <w:rsid w:val="00690AC5"/>
    <w:rsid w:val="00690C00"/>
    <w:rsid w:val="00690C9D"/>
    <w:rsid w:val="00690E9F"/>
    <w:rsid w:val="00690FE8"/>
    <w:rsid w:val="0069120A"/>
    <w:rsid w:val="0069134D"/>
    <w:rsid w:val="006914AE"/>
    <w:rsid w:val="006916E5"/>
    <w:rsid w:val="00691975"/>
    <w:rsid w:val="006919BE"/>
    <w:rsid w:val="00691A8C"/>
    <w:rsid w:val="00691B5D"/>
    <w:rsid w:val="00691B94"/>
    <w:rsid w:val="0069206D"/>
    <w:rsid w:val="00692204"/>
    <w:rsid w:val="006922CA"/>
    <w:rsid w:val="00692378"/>
    <w:rsid w:val="006923E6"/>
    <w:rsid w:val="00692A54"/>
    <w:rsid w:val="00692C01"/>
    <w:rsid w:val="00692D1C"/>
    <w:rsid w:val="00692F51"/>
    <w:rsid w:val="006930CC"/>
    <w:rsid w:val="00693251"/>
    <w:rsid w:val="00693554"/>
    <w:rsid w:val="006938BA"/>
    <w:rsid w:val="00693A43"/>
    <w:rsid w:val="00693DB4"/>
    <w:rsid w:val="00693E4E"/>
    <w:rsid w:val="00694581"/>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74A"/>
    <w:rsid w:val="00697879"/>
    <w:rsid w:val="0069797F"/>
    <w:rsid w:val="00697AB7"/>
    <w:rsid w:val="006A010E"/>
    <w:rsid w:val="006A01E4"/>
    <w:rsid w:val="006A0273"/>
    <w:rsid w:val="006A086B"/>
    <w:rsid w:val="006A09B1"/>
    <w:rsid w:val="006A09F7"/>
    <w:rsid w:val="006A0D56"/>
    <w:rsid w:val="006A10BF"/>
    <w:rsid w:val="006A1173"/>
    <w:rsid w:val="006A15B9"/>
    <w:rsid w:val="006A16B2"/>
    <w:rsid w:val="006A16F7"/>
    <w:rsid w:val="006A1BC0"/>
    <w:rsid w:val="006A2147"/>
    <w:rsid w:val="006A233E"/>
    <w:rsid w:val="006A2460"/>
    <w:rsid w:val="006A288D"/>
    <w:rsid w:val="006A2B39"/>
    <w:rsid w:val="006A2C74"/>
    <w:rsid w:val="006A2DA3"/>
    <w:rsid w:val="006A38AA"/>
    <w:rsid w:val="006A3941"/>
    <w:rsid w:val="006A3F1B"/>
    <w:rsid w:val="006A3FDC"/>
    <w:rsid w:val="006A4043"/>
    <w:rsid w:val="006A4481"/>
    <w:rsid w:val="006A50E7"/>
    <w:rsid w:val="006A5179"/>
    <w:rsid w:val="006A518A"/>
    <w:rsid w:val="006A5220"/>
    <w:rsid w:val="006A5230"/>
    <w:rsid w:val="006A530E"/>
    <w:rsid w:val="006A54D3"/>
    <w:rsid w:val="006A57ED"/>
    <w:rsid w:val="006A5971"/>
    <w:rsid w:val="006A5B54"/>
    <w:rsid w:val="006A5CF0"/>
    <w:rsid w:val="006A5D04"/>
    <w:rsid w:val="006A5F9E"/>
    <w:rsid w:val="006A6098"/>
    <w:rsid w:val="006A6555"/>
    <w:rsid w:val="006A698E"/>
    <w:rsid w:val="006A7157"/>
    <w:rsid w:val="006A71F0"/>
    <w:rsid w:val="006A730B"/>
    <w:rsid w:val="006A7954"/>
    <w:rsid w:val="006A7958"/>
    <w:rsid w:val="006A7A4B"/>
    <w:rsid w:val="006A7BA0"/>
    <w:rsid w:val="006B058F"/>
    <w:rsid w:val="006B07D2"/>
    <w:rsid w:val="006B0A36"/>
    <w:rsid w:val="006B0BFC"/>
    <w:rsid w:val="006B0DD8"/>
    <w:rsid w:val="006B1196"/>
    <w:rsid w:val="006B147C"/>
    <w:rsid w:val="006B15F3"/>
    <w:rsid w:val="006B15FB"/>
    <w:rsid w:val="006B173E"/>
    <w:rsid w:val="006B173F"/>
    <w:rsid w:val="006B1864"/>
    <w:rsid w:val="006B18B7"/>
    <w:rsid w:val="006B18EF"/>
    <w:rsid w:val="006B1AFF"/>
    <w:rsid w:val="006B1FCA"/>
    <w:rsid w:val="006B20B5"/>
    <w:rsid w:val="006B2127"/>
    <w:rsid w:val="006B24A5"/>
    <w:rsid w:val="006B256E"/>
    <w:rsid w:val="006B284F"/>
    <w:rsid w:val="006B2946"/>
    <w:rsid w:val="006B29B9"/>
    <w:rsid w:val="006B2C89"/>
    <w:rsid w:val="006B2DFE"/>
    <w:rsid w:val="006B2F19"/>
    <w:rsid w:val="006B2FC9"/>
    <w:rsid w:val="006B385D"/>
    <w:rsid w:val="006B3ADE"/>
    <w:rsid w:val="006B3D82"/>
    <w:rsid w:val="006B432B"/>
    <w:rsid w:val="006B44F4"/>
    <w:rsid w:val="006B45E0"/>
    <w:rsid w:val="006B465D"/>
    <w:rsid w:val="006B4896"/>
    <w:rsid w:val="006B4CFA"/>
    <w:rsid w:val="006B4D5F"/>
    <w:rsid w:val="006B4E59"/>
    <w:rsid w:val="006B5099"/>
    <w:rsid w:val="006B52F7"/>
    <w:rsid w:val="006B5564"/>
    <w:rsid w:val="006B56D0"/>
    <w:rsid w:val="006B5784"/>
    <w:rsid w:val="006B57EA"/>
    <w:rsid w:val="006B5AF4"/>
    <w:rsid w:val="006B5B91"/>
    <w:rsid w:val="006B5CFF"/>
    <w:rsid w:val="006B5FE1"/>
    <w:rsid w:val="006B61A6"/>
    <w:rsid w:val="006B66F1"/>
    <w:rsid w:val="006B675E"/>
    <w:rsid w:val="006B67AB"/>
    <w:rsid w:val="006B6D2A"/>
    <w:rsid w:val="006B6FA3"/>
    <w:rsid w:val="006B6FEB"/>
    <w:rsid w:val="006B726F"/>
    <w:rsid w:val="006B7351"/>
    <w:rsid w:val="006B7482"/>
    <w:rsid w:val="006B750E"/>
    <w:rsid w:val="006B765E"/>
    <w:rsid w:val="006B76BE"/>
    <w:rsid w:val="006C0017"/>
    <w:rsid w:val="006C0171"/>
    <w:rsid w:val="006C0416"/>
    <w:rsid w:val="006C080D"/>
    <w:rsid w:val="006C0A50"/>
    <w:rsid w:val="006C0D50"/>
    <w:rsid w:val="006C0FAA"/>
    <w:rsid w:val="006C110A"/>
    <w:rsid w:val="006C13AF"/>
    <w:rsid w:val="006C15FF"/>
    <w:rsid w:val="006C17A8"/>
    <w:rsid w:val="006C17F7"/>
    <w:rsid w:val="006C18BA"/>
    <w:rsid w:val="006C1952"/>
    <w:rsid w:val="006C1B95"/>
    <w:rsid w:val="006C1E00"/>
    <w:rsid w:val="006C1F75"/>
    <w:rsid w:val="006C21B4"/>
    <w:rsid w:val="006C241C"/>
    <w:rsid w:val="006C2719"/>
    <w:rsid w:val="006C2C1A"/>
    <w:rsid w:val="006C2EAA"/>
    <w:rsid w:val="006C30C5"/>
    <w:rsid w:val="006C3CA0"/>
    <w:rsid w:val="006C3D2D"/>
    <w:rsid w:val="006C3F15"/>
    <w:rsid w:val="006C42C2"/>
    <w:rsid w:val="006C432D"/>
    <w:rsid w:val="006C49AB"/>
    <w:rsid w:val="006C4A6C"/>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D25"/>
    <w:rsid w:val="006C6DA1"/>
    <w:rsid w:val="006C6E95"/>
    <w:rsid w:val="006C6F04"/>
    <w:rsid w:val="006C7145"/>
    <w:rsid w:val="006C75FA"/>
    <w:rsid w:val="006C77D5"/>
    <w:rsid w:val="006C7A26"/>
    <w:rsid w:val="006C7A27"/>
    <w:rsid w:val="006C7A6A"/>
    <w:rsid w:val="006C7D46"/>
    <w:rsid w:val="006C7E23"/>
    <w:rsid w:val="006C7E4F"/>
    <w:rsid w:val="006C7F94"/>
    <w:rsid w:val="006D01F3"/>
    <w:rsid w:val="006D067A"/>
    <w:rsid w:val="006D087A"/>
    <w:rsid w:val="006D08BD"/>
    <w:rsid w:val="006D0947"/>
    <w:rsid w:val="006D0E14"/>
    <w:rsid w:val="006D1160"/>
    <w:rsid w:val="006D13AE"/>
    <w:rsid w:val="006D13BA"/>
    <w:rsid w:val="006D14BA"/>
    <w:rsid w:val="006D1E3E"/>
    <w:rsid w:val="006D2835"/>
    <w:rsid w:val="006D2A5C"/>
    <w:rsid w:val="006D2C08"/>
    <w:rsid w:val="006D2CF2"/>
    <w:rsid w:val="006D2FA3"/>
    <w:rsid w:val="006D306E"/>
    <w:rsid w:val="006D3285"/>
    <w:rsid w:val="006D33BD"/>
    <w:rsid w:val="006D3807"/>
    <w:rsid w:val="006D3A21"/>
    <w:rsid w:val="006D3C90"/>
    <w:rsid w:val="006D3CF7"/>
    <w:rsid w:val="006D3E22"/>
    <w:rsid w:val="006D4540"/>
    <w:rsid w:val="006D4784"/>
    <w:rsid w:val="006D48F1"/>
    <w:rsid w:val="006D497B"/>
    <w:rsid w:val="006D49FE"/>
    <w:rsid w:val="006D5071"/>
    <w:rsid w:val="006D5435"/>
    <w:rsid w:val="006D5458"/>
    <w:rsid w:val="006D55C1"/>
    <w:rsid w:val="006D55C2"/>
    <w:rsid w:val="006D5957"/>
    <w:rsid w:val="006D5BE7"/>
    <w:rsid w:val="006D5CA4"/>
    <w:rsid w:val="006D5D6E"/>
    <w:rsid w:val="006D5E93"/>
    <w:rsid w:val="006D66DE"/>
    <w:rsid w:val="006D694E"/>
    <w:rsid w:val="006D6C84"/>
    <w:rsid w:val="006D6D41"/>
    <w:rsid w:val="006D71F7"/>
    <w:rsid w:val="006D721A"/>
    <w:rsid w:val="006D7293"/>
    <w:rsid w:val="006D7325"/>
    <w:rsid w:val="006D7376"/>
    <w:rsid w:val="006D761A"/>
    <w:rsid w:val="006D789A"/>
    <w:rsid w:val="006D78B3"/>
    <w:rsid w:val="006D7BAD"/>
    <w:rsid w:val="006D7DB9"/>
    <w:rsid w:val="006D7F96"/>
    <w:rsid w:val="006E0379"/>
    <w:rsid w:val="006E045C"/>
    <w:rsid w:val="006E0504"/>
    <w:rsid w:val="006E088E"/>
    <w:rsid w:val="006E0956"/>
    <w:rsid w:val="006E097D"/>
    <w:rsid w:val="006E11FF"/>
    <w:rsid w:val="006E1302"/>
    <w:rsid w:val="006E170D"/>
    <w:rsid w:val="006E1CEA"/>
    <w:rsid w:val="006E2087"/>
    <w:rsid w:val="006E2245"/>
    <w:rsid w:val="006E2537"/>
    <w:rsid w:val="006E2A61"/>
    <w:rsid w:val="006E2C1A"/>
    <w:rsid w:val="006E2E3C"/>
    <w:rsid w:val="006E35C5"/>
    <w:rsid w:val="006E3723"/>
    <w:rsid w:val="006E3952"/>
    <w:rsid w:val="006E3C0E"/>
    <w:rsid w:val="006E4272"/>
    <w:rsid w:val="006E4617"/>
    <w:rsid w:val="006E47EB"/>
    <w:rsid w:val="006E4A1E"/>
    <w:rsid w:val="006E4EB3"/>
    <w:rsid w:val="006E5041"/>
    <w:rsid w:val="006E549F"/>
    <w:rsid w:val="006E5A48"/>
    <w:rsid w:val="006E5E23"/>
    <w:rsid w:val="006E5E57"/>
    <w:rsid w:val="006E5F04"/>
    <w:rsid w:val="006E5FC1"/>
    <w:rsid w:val="006E6330"/>
    <w:rsid w:val="006E6658"/>
    <w:rsid w:val="006E686B"/>
    <w:rsid w:val="006E68B7"/>
    <w:rsid w:val="006E690D"/>
    <w:rsid w:val="006E69A8"/>
    <w:rsid w:val="006E6C94"/>
    <w:rsid w:val="006E6DE3"/>
    <w:rsid w:val="006E6E35"/>
    <w:rsid w:val="006E6EDC"/>
    <w:rsid w:val="006E70E9"/>
    <w:rsid w:val="006E7176"/>
    <w:rsid w:val="006E78AB"/>
    <w:rsid w:val="006E7949"/>
    <w:rsid w:val="006E7C41"/>
    <w:rsid w:val="006E7CF3"/>
    <w:rsid w:val="006E7ED9"/>
    <w:rsid w:val="006F0003"/>
    <w:rsid w:val="006F015C"/>
    <w:rsid w:val="006F018E"/>
    <w:rsid w:val="006F04AD"/>
    <w:rsid w:val="006F0541"/>
    <w:rsid w:val="006F08F7"/>
    <w:rsid w:val="006F09FA"/>
    <w:rsid w:val="006F0B9A"/>
    <w:rsid w:val="006F0C32"/>
    <w:rsid w:val="006F0D2E"/>
    <w:rsid w:val="006F0DE2"/>
    <w:rsid w:val="006F114F"/>
    <w:rsid w:val="006F1225"/>
    <w:rsid w:val="006F1529"/>
    <w:rsid w:val="006F15F3"/>
    <w:rsid w:val="006F1796"/>
    <w:rsid w:val="006F17FB"/>
    <w:rsid w:val="006F1954"/>
    <w:rsid w:val="006F1DB0"/>
    <w:rsid w:val="006F1E57"/>
    <w:rsid w:val="006F2009"/>
    <w:rsid w:val="006F21E9"/>
    <w:rsid w:val="006F23A2"/>
    <w:rsid w:val="006F23B1"/>
    <w:rsid w:val="006F265F"/>
    <w:rsid w:val="006F2CD1"/>
    <w:rsid w:val="006F2F8E"/>
    <w:rsid w:val="006F321F"/>
    <w:rsid w:val="006F3729"/>
    <w:rsid w:val="006F3942"/>
    <w:rsid w:val="006F39DE"/>
    <w:rsid w:val="006F3A21"/>
    <w:rsid w:val="006F3AAE"/>
    <w:rsid w:val="006F3E4C"/>
    <w:rsid w:val="006F3F36"/>
    <w:rsid w:val="006F40B4"/>
    <w:rsid w:val="006F418F"/>
    <w:rsid w:val="006F41C2"/>
    <w:rsid w:val="006F4560"/>
    <w:rsid w:val="006F4E82"/>
    <w:rsid w:val="006F4EEF"/>
    <w:rsid w:val="006F4F16"/>
    <w:rsid w:val="006F545B"/>
    <w:rsid w:val="006F56C3"/>
    <w:rsid w:val="006F58BB"/>
    <w:rsid w:val="006F594F"/>
    <w:rsid w:val="006F5D0A"/>
    <w:rsid w:val="006F5ECC"/>
    <w:rsid w:val="006F6223"/>
    <w:rsid w:val="006F63C9"/>
    <w:rsid w:val="006F667E"/>
    <w:rsid w:val="006F6A99"/>
    <w:rsid w:val="006F6BAC"/>
    <w:rsid w:val="006F6E2C"/>
    <w:rsid w:val="006F700D"/>
    <w:rsid w:val="006F735C"/>
    <w:rsid w:val="006F73AC"/>
    <w:rsid w:val="006F748A"/>
    <w:rsid w:val="006F7C06"/>
    <w:rsid w:val="006F7C68"/>
    <w:rsid w:val="006F7CD8"/>
    <w:rsid w:val="006F7D4B"/>
    <w:rsid w:val="006F7F35"/>
    <w:rsid w:val="007000C4"/>
    <w:rsid w:val="007001C0"/>
    <w:rsid w:val="00700209"/>
    <w:rsid w:val="007003FB"/>
    <w:rsid w:val="0070040E"/>
    <w:rsid w:val="00700532"/>
    <w:rsid w:val="007008FA"/>
    <w:rsid w:val="00701330"/>
    <w:rsid w:val="0070149F"/>
    <w:rsid w:val="007014E7"/>
    <w:rsid w:val="00701588"/>
    <w:rsid w:val="00701E5A"/>
    <w:rsid w:val="00701E70"/>
    <w:rsid w:val="007020E8"/>
    <w:rsid w:val="0070257F"/>
    <w:rsid w:val="00702630"/>
    <w:rsid w:val="007027AE"/>
    <w:rsid w:val="007028B4"/>
    <w:rsid w:val="007028CD"/>
    <w:rsid w:val="00702BAB"/>
    <w:rsid w:val="00702BBD"/>
    <w:rsid w:val="00702FC6"/>
    <w:rsid w:val="00703358"/>
    <w:rsid w:val="00703551"/>
    <w:rsid w:val="00703670"/>
    <w:rsid w:val="007036CB"/>
    <w:rsid w:val="0070383F"/>
    <w:rsid w:val="0070398A"/>
    <w:rsid w:val="0070405F"/>
    <w:rsid w:val="0070444E"/>
    <w:rsid w:val="007048DD"/>
    <w:rsid w:val="00704B24"/>
    <w:rsid w:val="00704D47"/>
    <w:rsid w:val="00704FA9"/>
    <w:rsid w:val="00705002"/>
    <w:rsid w:val="0070507C"/>
    <w:rsid w:val="00705327"/>
    <w:rsid w:val="007053C9"/>
    <w:rsid w:val="00705427"/>
    <w:rsid w:val="00705783"/>
    <w:rsid w:val="007058C7"/>
    <w:rsid w:val="00706143"/>
    <w:rsid w:val="00706291"/>
    <w:rsid w:val="00706480"/>
    <w:rsid w:val="007064C0"/>
    <w:rsid w:val="007065B0"/>
    <w:rsid w:val="007065D5"/>
    <w:rsid w:val="00706657"/>
    <w:rsid w:val="0070668B"/>
    <w:rsid w:val="00706C53"/>
    <w:rsid w:val="00706DD8"/>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019"/>
    <w:rsid w:val="00711159"/>
    <w:rsid w:val="00711178"/>
    <w:rsid w:val="0071161B"/>
    <w:rsid w:val="00711762"/>
    <w:rsid w:val="007117D5"/>
    <w:rsid w:val="0071191B"/>
    <w:rsid w:val="00711AEC"/>
    <w:rsid w:val="00711D0F"/>
    <w:rsid w:val="00711D31"/>
    <w:rsid w:val="00712028"/>
    <w:rsid w:val="0071234E"/>
    <w:rsid w:val="00712446"/>
    <w:rsid w:val="007125FE"/>
    <w:rsid w:val="00712A2B"/>
    <w:rsid w:val="00712DBA"/>
    <w:rsid w:val="00713094"/>
    <w:rsid w:val="00713162"/>
    <w:rsid w:val="007133EF"/>
    <w:rsid w:val="007139C9"/>
    <w:rsid w:val="00713AEA"/>
    <w:rsid w:val="00713B17"/>
    <w:rsid w:val="00713B93"/>
    <w:rsid w:val="007146FA"/>
    <w:rsid w:val="00714734"/>
    <w:rsid w:val="00714739"/>
    <w:rsid w:val="007147A8"/>
    <w:rsid w:val="007148A3"/>
    <w:rsid w:val="007148F3"/>
    <w:rsid w:val="007149BE"/>
    <w:rsid w:val="00714BA2"/>
    <w:rsid w:val="00714C64"/>
    <w:rsid w:val="0071527B"/>
    <w:rsid w:val="0071536C"/>
    <w:rsid w:val="007154BF"/>
    <w:rsid w:val="007155D5"/>
    <w:rsid w:val="00715664"/>
    <w:rsid w:val="00715818"/>
    <w:rsid w:val="007159D8"/>
    <w:rsid w:val="00715A64"/>
    <w:rsid w:val="00715A78"/>
    <w:rsid w:val="00715CE4"/>
    <w:rsid w:val="00715DAE"/>
    <w:rsid w:val="00715F55"/>
    <w:rsid w:val="00715F90"/>
    <w:rsid w:val="007160D2"/>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445"/>
    <w:rsid w:val="00717869"/>
    <w:rsid w:val="00717956"/>
    <w:rsid w:val="00717B93"/>
    <w:rsid w:val="0072004A"/>
    <w:rsid w:val="00720276"/>
    <w:rsid w:val="0072042D"/>
    <w:rsid w:val="007206CD"/>
    <w:rsid w:val="00720879"/>
    <w:rsid w:val="007208A7"/>
    <w:rsid w:val="00720C58"/>
    <w:rsid w:val="00720D03"/>
    <w:rsid w:val="00720D9A"/>
    <w:rsid w:val="007210F9"/>
    <w:rsid w:val="0072138C"/>
    <w:rsid w:val="0072140A"/>
    <w:rsid w:val="007216F9"/>
    <w:rsid w:val="007218FB"/>
    <w:rsid w:val="00721919"/>
    <w:rsid w:val="0072197B"/>
    <w:rsid w:val="0072198A"/>
    <w:rsid w:val="00721AC0"/>
    <w:rsid w:val="00721B44"/>
    <w:rsid w:val="00721B8A"/>
    <w:rsid w:val="00721BAC"/>
    <w:rsid w:val="00721CD0"/>
    <w:rsid w:val="00721E32"/>
    <w:rsid w:val="00721E4F"/>
    <w:rsid w:val="00721EF2"/>
    <w:rsid w:val="00721FF0"/>
    <w:rsid w:val="00722152"/>
    <w:rsid w:val="00722398"/>
    <w:rsid w:val="0072243F"/>
    <w:rsid w:val="007224F2"/>
    <w:rsid w:val="007227D4"/>
    <w:rsid w:val="00722B1E"/>
    <w:rsid w:val="00722CC8"/>
    <w:rsid w:val="00722CCB"/>
    <w:rsid w:val="00722CCF"/>
    <w:rsid w:val="00722E91"/>
    <w:rsid w:val="0072300E"/>
    <w:rsid w:val="00723482"/>
    <w:rsid w:val="0072360D"/>
    <w:rsid w:val="00723764"/>
    <w:rsid w:val="00723854"/>
    <w:rsid w:val="00723864"/>
    <w:rsid w:val="00723865"/>
    <w:rsid w:val="00723FE9"/>
    <w:rsid w:val="00724280"/>
    <w:rsid w:val="007245D4"/>
    <w:rsid w:val="00724AFB"/>
    <w:rsid w:val="00724C70"/>
    <w:rsid w:val="00724DDA"/>
    <w:rsid w:val="00724EA8"/>
    <w:rsid w:val="007250EC"/>
    <w:rsid w:val="007253E4"/>
    <w:rsid w:val="007255B0"/>
    <w:rsid w:val="007255BF"/>
    <w:rsid w:val="00725965"/>
    <w:rsid w:val="00725A33"/>
    <w:rsid w:val="00725AE1"/>
    <w:rsid w:val="00725DA7"/>
    <w:rsid w:val="00725DD3"/>
    <w:rsid w:val="00725FBC"/>
    <w:rsid w:val="00725FC3"/>
    <w:rsid w:val="00726550"/>
    <w:rsid w:val="007265EA"/>
    <w:rsid w:val="007267C6"/>
    <w:rsid w:val="00726813"/>
    <w:rsid w:val="00726915"/>
    <w:rsid w:val="0072696A"/>
    <w:rsid w:val="007269EA"/>
    <w:rsid w:val="00726A05"/>
    <w:rsid w:val="00726A45"/>
    <w:rsid w:val="00726B47"/>
    <w:rsid w:val="00726B52"/>
    <w:rsid w:val="00726B9C"/>
    <w:rsid w:val="00726BA3"/>
    <w:rsid w:val="00726DD6"/>
    <w:rsid w:val="00726E45"/>
    <w:rsid w:val="0072732E"/>
    <w:rsid w:val="0072747C"/>
    <w:rsid w:val="00727820"/>
    <w:rsid w:val="00727A5B"/>
    <w:rsid w:val="0073002A"/>
    <w:rsid w:val="0073009C"/>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9B5"/>
    <w:rsid w:val="00732D4A"/>
    <w:rsid w:val="007331E8"/>
    <w:rsid w:val="00733357"/>
    <w:rsid w:val="00733616"/>
    <w:rsid w:val="007338E0"/>
    <w:rsid w:val="00733A3E"/>
    <w:rsid w:val="00733BE7"/>
    <w:rsid w:val="00733D35"/>
    <w:rsid w:val="00733EB8"/>
    <w:rsid w:val="0073413B"/>
    <w:rsid w:val="0073421B"/>
    <w:rsid w:val="00734445"/>
    <w:rsid w:val="00734477"/>
    <w:rsid w:val="007349BC"/>
    <w:rsid w:val="00734B63"/>
    <w:rsid w:val="00734CC6"/>
    <w:rsid w:val="00734F52"/>
    <w:rsid w:val="00735102"/>
    <w:rsid w:val="0073527A"/>
    <w:rsid w:val="00735624"/>
    <w:rsid w:val="00735850"/>
    <w:rsid w:val="00735A47"/>
    <w:rsid w:val="00735ADD"/>
    <w:rsid w:val="00735B54"/>
    <w:rsid w:val="00735BC3"/>
    <w:rsid w:val="00735CC5"/>
    <w:rsid w:val="00735DCB"/>
    <w:rsid w:val="00735DD7"/>
    <w:rsid w:val="00735DFA"/>
    <w:rsid w:val="00735EC0"/>
    <w:rsid w:val="00736083"/>
    <w:rsid w:val="007366E5"/>
    <w:rsid w:val="007367D0"/>
    <w:rsid w:val="00736AA2"/>
    <w:rsid w:val="00736DC0"/>
    <w:rsid w:val="00736E24"/>
    <w:rsid w:val="00737230"/>
    <w:rsid w:val="00737439"/>
    <w:rsid w:val="00737475"/>
    <w:rsid w:val="00737671"/>
    <w:rsid w:val="007376E5"/>
    <w:rsid w:val="00737B20"/>
    <w:rsid w:val="00737C2D"/>
    <w:rsid w:val="007401AF"/>
    <w:rsid w:val="0074098D"/>
    <w:rsid w:val="00740B92"/>
    <w:rsid w:val="00740C5E"/>
    <w:rsid w:val="00740E92"/>
    <w:rsid w:val="00741156"/>
    <w:rsid w:val="00741389"/>
    <w:rsid w:val="007417FE"/>
    <w:rsid w:val="00742411"/>
    <w:rsid w:val="007424D2"/>
    <w:rsid w:val="007425E3"/>
    <w:rsid w:val="0074268C"/>
    <w:rsid w:val="007427DF"/>
    <w:rsid w:val="00742E17"/>
    <w:rsid w:val="00742E2C"/>
    <w:rsid w:val="0074301E"/>
    <w:rsid w:val="00743042"/>
    <w:rsid w:val="00743129"/>
    <w:rsid w:val="00743170"/>
    <w:rsid w:val="00743724"/>
    <w:rsid w:val="00743742"/>
    <w:rsid w:val="00743B6C"/>
    <w:rsid w:val="00743B6E"/>
    <w:rsid w:val="00743E0E"/>
    <w:rsid w:val="00743F1E"/>
    <w:rsid w:val="0074419D"/>
    <w:rsid w:val="007441B8"/>
    <w:rsid w:val="007443EF"/>
    <w:rsid w:val="00744418"/>
    <w:rsid w:val="00744CF8"/>
    <w:rsid w:val="00744CFC"/>
    <w:rsid w:val="00744D7F"/>
    <w:rsid w:val="00744E22"/>
    <w:rsid w:val="00745150"/>
    <w:rsid w:val="007454AB"/>
    <w:rsid w:val="007455B0"/>
    <w:rsid w:val="007457B3"/>
    <w:rsid w:val="0074592B"/>
    <w:rsid w:val="00745A1F"/>
    <w:rsid w:val="00745AAA"/>
    <w:rsid w:val="007460EB"/>
    <w:rsid w:val="007461AD"/>
    <w:rsid w:val="00746226"/>
    <w:rsid w:val="00746507"/>
    <w:rsid w:val="007465E0"/>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0E1B"/>
    <w:rsid w:val="007511EF"/>
    <w:rsid w:val="00751326"/>
    <w:rsid w:val="007515B1"/>
    <w:rsid w:val="007519A2"/>
    <w:rsid w:val="007519F2"/>
    <w:rsid w:val="00751AD7"/>
    <w:rsid w:val="00751BBA"/>
    <w:rsid w:val="00751ECD"/>
    <w:rsid w:val="0075256E"/>
    <w:rsid w:val="00752746"/>
    <w:rsid w:val="00752C28"/>
    <w:rsid w:val="00752C89"/>
    <w:rsid w:val="00752E75"/>
    <w:rsid w:val="00753376"/>
    <w:rsid w:val="00753499"/>
    <w:rsid w:val="007534B0"/>
    <w:rsid w:val="007537A5"/>
    <w:rsid w:val="00753C2C"/>
    <w:rsid w:val="00753DDE"/>
    <w:rsid w:val="007541CC"/>
    <w:rsid w:val="00754534"/>
    <w:rsid w:val="007547AE"/>
    <w:rsid w:val="0075482C"/>
    <w:rsid w:val="00754C59"/>
    <w:rsid w:val="00754CAE"/>
    <w:rsid w:val="00754E67"/>
    <w:rsid w:val="00754E7F"/>
    <w:rsid w:val="00755182"/>
    <w:rsid w:val="007551FD"/>
    <w:rsid w:val="00755572"/>
    <w:rsid w:val="007555A2"/>
    <w:rsid w:val="007558BF"/>
    <w:rsid w:val="00755D83"/>
    <w:rsid w:val="00756014"/>
    <w:rsid w:val="00756388"/>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13"/>
    <w:rsid w:val="00760097"/>
    <w:rsid w:val="0076019C"/>
    <w:rsid w:val="007603C4"/>
    <w:rsid w:val="0076048D"/>
    <w:rsid w:val="00760622"/>
    <w:rsid w:val="00760A11"/>
    <w:rsid w:val="00760A5B"/>
    <w:rsid w:val="00761189"/>
    <w:rsid w:val="007612F0"/>
    <w:rsid w:val="0076130E"/>
    <w:rsid w:val="00761393"/>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2EB4"/>
    <w:rsid w:val="007633C3"/>
    <w:rsid w:val="00763734"/>
    <w:rsid w:val="007637B8"/>
    <w:rsid w:val="0076422A"/>
    <w:rsid w:val="007642BE"/>
    <w:rsid w:val="007645E8"/>
    <w:rsid w:val="007646DD"/>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6C4A"/>
    <w:rsid w:val="00766E82"/>
    <w:rsid w:val="00766ECC"/>
    <w:rsid w:val="0076714F"/>
    <w:rsid w:val="00767485"/>
    <w:rsid w:val="00767A83"/>
    <w:rsid w:val="00767B5F"/>
    <w:rsid w:val="00767C9B"/>
    <w:rsid w:val="00767F28"/>
    <w:rsid w:val="007700BB"/>
    <w:rsid w:val="00770152"/>
    <w:rsid w:val="0077025F"/>
    <w:rsid w:val="00770517"/>
    <w:rsid w:val="007706F5"/>
    <w:rsid w:val="007707B7"/>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1CE"/>
    <w:rsid w:val="00772466"/>
    <w:rsid w:val="007724BC"/>
    <w:rsid w:val="0077285F"/>
    <w:rsid w:val="00772AC4"/>
    <w:rsid w:val="00772AD7"/>
    <w:rsid w:val="00772B0A"/>
    <w:rsid w:val="00772B41"/>
    <w:rsid w:val="00772D27"/>
    <w:rsid w:val="00772E8D"/>
    <w:rsid w:val="00772FC7"/>
    <w:rsid w:val="0077331B"/>
    <w:rsid w:val="00773392"/>
    <w:rsid w:val="0077356A"/>
    <w:rsid w:val="00773B6B"/>
    <w:rsid w:val="00773B7C"/>
    <w:rsid w:val="00773D1E"/>
    <w:rsid w:val="00773E0C"/>
    <w:rsid w:val="0077422B"/>
    <w:rsid w:val="0077438A"/>
    <w:rsid w:val="00774447"/>
    <w:rsid w:val="007744D3"/>
    <w:rsid w:val="00774BFF"/>
    <w:rsid w:val="00774C9C"/>
    <w:rsid w:val="00774EA2"/>
    <w:rsid w:val="007751BA"/>
    <w:rsid w:val="007751F0"/>
    <w:rsid w:val="00775284"/>
    <w:rsid w:val="00775391"/>
    <w:rsid w:val="00775539"/>
    <w:rsid w:val="00775811"/>
    <w:rsid w:val="00775C93"/>
    <w:rsid w:val="007760E9"/>
    <w:rsid w:val="007762E1"/>
    <w:rsid w:val="007763AA"/>
    <w:rsid w:val="0077665C"/>
    <w:rsid w:val="0077697A"/>
    <w:rsid w:val="007769B0"/>
    <w:rsid w:val="007769B2"/>
    <w:rsid w:val="00776B79"/>
    <w:rsid w:val="00776E81"/>
    <w:rsid w:val="007771CF"/>
    <w:rsid w:val="007772CC"/>
    <w:rsid w:val="007772F2"/>
    <w:rsid w:val="0077738D"/>
    <w:rsid w:val="00777A51"/>
    <w:rsid w:val="00777AAB"/>
    <w:rsid w:val="00777C60"/>
    <w:rsid w:val="00777F44"/>
    <w:rsid w:val="00780444"/>
    <w:rsid w:val="0078073D"/>
    <w:rsid w:val="007807D2"/>
    <w:rsid w:val="00780821"/>
    <w:rsid w:val="00780BCA"/>
    <w:rsid w:val="00780DF1"/>
    <w:rsid w:val="00780E1C"/>
    <w:rsid w:val="00780E22"/>
    <w:rsid w:val="00781200"/>
    <w:rsid w:val="0078137F"/>
    <w:rsid w:val="00781872"/>
    <w:rsid w:val="0078193C"/>
    <w:rsid w:val="00781989"/>
    <w:rsid w:val="00781A38"/>
    <w:rsid w:val="00781B25"/>
    <w:rsid w:val="00781C28"/>
    <w:rsid w:val="00781FBF"/>
    <w:rsid w:val="007821F8"/>
    <w:rsid w:val="0078222C"/>
    <w:rsid w:val="007822A8"/>
    <w:rsid w:val="007824D7"/>
    <w:rsid w:val="0078254F"/>
    <w:rsid w:val="00782610"/>
    <w:rsid w:val="007826D9"/>
    <w:rsid w:val="0078280D"/>
    <w:rsid w:val="00782849"/>
    <w:rsid w:val="00782BA8"/>
    <w:rsid w:val="00782E77"/>
    <w:rsid w:val="007831F5"/>
    <w:rsid w:val="00783423"/>
    <w:rsid w:val="00783799"/>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5CD"/>
    <w:rsid w:val="00786713"/>
    <w:rsid w:val="0078693A"/>
    <w:rsid w:val="00786B58"/>
    <w:rsid w:val="00786B6A"/>
    <w:rsid w:val="00786C26"/>
    <w:rsid w:val="00786F94"/>
    <w:rsid w:val="00787AC5"/>
    <w:rsid w:val="00787DFA"/>
    <w:rsid w:val="00787FA4"/>
    <w:rsid w:val="00790399"/>
    <w:rsid w:val="007903A0"/>
    <w:rsid w:val="007903C0"/>
    <w:rsid w:val="007905CB"/>
    <w:rsid w:val="0079098F"/>
    <w:rsid w:val="00790B27"/>
    <w:rsid w:val="00790B39"/>
    <w:rsid w:val="00790BEC"/>
    <w:rsid w:val="00790E64"/>
    <w:rsid w:val="007910DC"/>
    <w:rsid w:val="00791304"/>
    <w:rsid w:val="007914D0"/>
    <w:rsid w:val="007914FE"/>
    <w:rsid w:val="0079173D"/>
    <w:rsid w:val="00791BCC"/>
    <w:rsid w:val="007920D1"/>
    <w:rsid w:val="00792673"/>
    <w:rsid w:val="00792BDF"/>
    <w:rsid w:val="00793788"/>
    <w:rsid w:val="00793C27"/>
    <w:rsid w:val="00793D80"/>
    <w:rsid w:val="0079415A"/>
    <w:rsid w:val="00794337"/>
    <w:rsid w:val="007943DC"/>
    <w:rsid w:val="007946B2"/>
    <w:rsid w:val="00794797"/>
    <w:rsid w:val="007947FD"/>
    <w:rsid w:val="0079498A"/>
    <w:rsid w:val="00794994"/>
    <w:rsid w:val="00794A7D"/>
    <w:rsid w:val="00794BDE"/>
    <w:rsid w:val="00794C2A"/>
    <w:rsid w:val="00794DBA"/>
    <w:rsid w:val="00794E01"/>
    <w:rsid w:val="00794E23"/>
    <w:rsid w:val="0079548B"/>
    <w:rsid w:val="00795BC4"/>
    <w:rsid w:val="00795BDA"/>
    <w:rsid w:val="007967E7"/>
    <w:rsid w:val="00796D63"/>
    <w:rsid w:val="00796E68"/>
    <w:rsid w:val="00796E9D"/>
    <w:rsid w:val="00796FF2"/>
    <w:rsid w:val="0079704A"/>
    <w:rsid w:val="0079721F"/>
    <w:rsid w:val="007975DF"/>
    <w:rsid w:val="00797726"/>
    <w:rsid w:val="007977F4"/>
    <w:rsid w:val="0079782F"/>
    <w:rsid w:val="00797BC5"/>
    <w:rsid w:val="007A002A"/>
    <w:rsid w:val="007A0052"/>
    <w:rsid w:val="007A0460"/>
    <w:rsid w:val="007A06CC"/>
    <w:rsid w:val="007A081B"/>
    <w:rsid w:val="007A08F7"/>
    <w:rsid w:val="007A1007"/>
    <w:rsid w:val="007A17DF"/>
    <w:rsid w:val="007A1C88"/>
    <w:rsid w:val="007A1D8A"/>
    <w:rsid w:val="007A1EDC"/>
    <w:rsid w:val="007A1F11"/>
    <w:rsid w:val="007A1F7B"/>
    <w:rsid w:val="007A226C"/>
    <w:rsid w:val="007A23A7"/>
    <w:rsid w:val="007A23FE"/>
    <w:rsid w:val="007A281A"/>
    <w:rsid w:val="007A286B"/>
    <w:rsid w:val="007A28DD"/>
    <w:rsid w:val="007A2BA2"/>
    <w:rsid w:val="007A2C12"/>
    <w:rsid w:val="007A2DEC"/>
    <w:rsid w:val="007A2E66"/>
    <w:rsid w:val="007A3097"/>
    <w:rsid w:val="007A31E7"/>
    <w:rsid w:val="007A373B"/>
    <w:rsid w:val="007A383C"/>
    <w:rsid w:val="007A4464"/>
    <w:rsid w:val="007A4581"/>
    <w:rsid w:val="007A4B6C"/>
    <w:rsid w:val="007A4C47"/>
    <w:rsid w:val="007A4F31"/>
    <w:rsid w:val="007A511D"/>
    <w:rsid w:val="007A51DE"/>
    <w:rsid w:val="007A5238"/>
    <w:rsid w:val="007A524E"/>
    <w:rsid w:val="007A53FD"/>
    <w:rsid w:val="007A57A4"/>
    <w:rsid w:val="007A5804"/>
    <w:rsid w:val="007A5A96"/>
    <w:rsid w:val="007A5B0D"/>
    <w:rsid w:val="007A5C44"/>
    <w:rsid w:val="007A5DF3"/>
    <w:rsid w:val="007A5FA1"/>
    <w:rsid w:val="007A6522"/>
    <w:rsid w:val="007A6649"/>
    <w:rsid w:val="007A67BD"/>
    <w:rsid w:val="007A696A"/>
    <w:rsid w:val="007A697F"/>
    <w:rsid w:val="007A6B9C"/>
    <w:rsid w:val="007A6C31"/>
    <w:rsid w:val="007A6CD1"/>
    <w:rsid w:val="007A6E8F"/>
    <w:rsid w:val="007A6EED"/>
    <w:rsid w:val="007A726A"/>
    <w:rsid w:val="007A7371"/>
    <w:rsid w:val="007A785C"/>
    <w:rsid w:val="007A7924"/>
    <w:rsid w:val="007A79DE"/>
    <w:rsid w:val="007A7BF6"/>
    <w:rsid w:val="007A7D29"/>
    <w:rsid w:val="007A7E52"/>
    <w:rsid w:val="007B0130"/>
    <w:rsid w:val="007B06F0"/>
    <w:rsid w:val="007B0737"/>
    <w:rsid w:val="007B078B"/>
    <w:rsid w:val="007B08AA"/>
    <w:rsid w:val="007B0909"/>
    <w:rsid w:val="007B0AC4"/>
    <w:rsid w:val="007B0F53"/>
    <w:rsid w:val="007B0F83"/>
    <w:rsid w:val="007B1017"/>
    <w:rsid w:val="007B1054"/>
    <w:rsid w:val="007B1312"/>
    <w:rsid w:val="007B1BCC"/>
    <w:rsid w:val="007B1F50"/>
    <w:rsid w:val="007B1F60"/>
    <w:rsid w:val="007B20F8"/>
    <w:rsid w:val="007B2221"/>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7AB"/>
    <w:rsid w:val="007B49CD"/>
    <w:rsid w:val="007B4BA7"/>
    <w:rsid w:val="007B4C85"/>
    <w:rsid w:val="007B4D9A"/>
    <w:rsid w:val="007B5344"/>
    <w:rsid w:val="007B542D"/>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0DAC"/>
    <w:rsid w:val="007C120C"/>
    <w:rsid w:val="007C123A"/>
    <w:rsid w:val="007C13BE"/>
    <w:rsid w:val="007C1493"/>
    <w:rsid w:val="007C1678"/>
    <w:rsid w:val="007C167A"/>
    <w:rsid w:val="007C19CC"/>
    <w:rsid w:val="007C1A67"/>
    <w:rsid w:val="007C1AC8"/>
    <w:rsid w:val="007C1C23"/>
    <w:rsid w:val="007C1DD1"/>
    <w:rsid w:val="007C2062"/>
    <w:rsid w:val="007C213D"/>
    <w:rsid w:val="007C215B"/>
    <w:rsid w:val="007C22D8"/>
    <w:rsid w:val="007C2851"/>
    <w:rsid w:val="007C2A28"/>
    <w:rsid w:val="007C2AA4"/>
    <w:rsid w:val="007C2EE6"/>
    <w:rsid w:val="007C3032"/>
    <w:rsid w:val="007C3074"/>
    <w:rsid w:val="007C32C2"/>
    <w:rsid w:val="007C32DB"/>
    <w:rsid w:val="007C3371"/>
    <w:rsid w:val="007C34F3"/>
    <w:rsid w:val="007C361A"/>
    <w:rsid w:val="007C3629"/>
    <w:rsid w:val="007C3F2C"/>
    <w:rsid w:val="007C4020"/>
    <w:rsid w:val="007C406E"/>
    <w:rsid w:val="007C4315"/>
    <w:rsid w:val="007C4981"/>
    <w:rsid w:val="007C49B9"/>
    <w:rsid w:val="007C4B36"/>
    <w:rsid w:val="007C4D60"/>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1E0"/>
    <w:rsid w:val="007C7484"/>
    <w:rsid w:val="007C7741"/>
    <w:rsid w:val="007C787A"/>
    <w:rsid w:val="007C79B4"/>
    <w:rsid w:val="007C7C7E"/>
    <w:rsid w:val="007C7DD2"/>
    <w:rsid w:val="007D018F"/>
    <w:rsid w:val="007D0624"/>
    <w:rsid w:val="007D089B"/>
    <w:rsid w:val="007D0A59"/>
    <w:rsid w:val="007D0A89"/>
    <w:rsid w:val="007D0B07"/>
    <w:rsid w:val="007D0BD4"/>
    <w:rsid w:val="007D0DAE"/>
    <w:rsid w:val="007D0E1A"/>
    <w:rsid w:val="007D1147"/>
    <w:rsid w:val="007D114F"/>
    <w:rsid w:val="007D1334"/>
    <w:rsid w:val="007D13E2"/>
    <w:rsid w:val="007D1664"/>
    <w:rsid w:val="007D1E86"/>
    <w:rsid w:val="007D1EA5"/>
    <w:rsid w:val="007D1F69"/>
    <w:rsid w:val="007D1FF5"/>
    <w:rsid w:val="007D212D"/>
    <w:rsid w:val="007D2224"/>
    <w:rsid w:val="007D2361"/>
    <w:rsid w:val="007D25AB"/>
    <w:rsid w:val="007D27CB"/>
    <w:rsid w:val="007D2918"/>
    <w:rsid w:val="007D29E2"/>
    <w:rsid w:val="007D2A62"/>
    <w:rsid w:val="007D2A97"/>
    <w:rsid w:val="007D2C3E"/>
    <w:rsid w:val="007D2EE9"/>
    <w:rsid w:val="007D301C"/>
    <w:rsid w:val="007D31D7"/>
    <w:rsid w:val="007D356F"/>
    <w:rsid w:val="007D3673"/>
    <w:rsid w:val="007D381F"/>
    <w:rsid w:val="007D393F"/>
    <w:rsid w:val="007D3A1D"/>
    <w:rsid w:val="007D3AAA"/>
    <w:rsid w:val="007D3AC2"/>
    <w:rsid w:val="007D408B"/>
    <w:rsid w:val="007D41D6"/>
    <w:rsid w:val="007D4919"/>
    <w:rsid w:val="007D4944"/>
    <w:rsid w:val="007D4A1F"/>
    <w:rsid w:val="007D4A46"/>
    <w:rsid w:val="007D4B80"/>
    <w:rsid w:val="007D527C"/>
    <w:rsid w:val="007D56E1"/>
    <w:rsid w:val="007D630B"/>
    <w:rsid w:val="007D6835"/>
    <w:rsid w:val="007D6C50"/>
    <w:rsid w:val="007D6E7C"/>
    <w:rsid w:val="007D6F08"/>
    <w:rsid w:val="007D6F4B"/>
    <w:rsid w:val="007D7013"/>
    <w:rsid w:val="007D754F"/>
    <w:rsid w:val="007D7599"/>
    <w:rsid w:val="007D77BD"/>
    <w:rsid w:val="007D7AC7"/>
    <w:rsid w:val="007D7BA0"/>
    <w:rsid w:val="007D7C53"/>
    <w:rsid w:val="007D7D55"/>
    <w:rsid w:val="007E05B3"/>
    <w:rsid w:val="007E0EA3"/>
    <w:rsid w:val="007E0FCD"/>
    <w:rsid w:val="007E1022"/>
    <w:rsid w:val="007E113D"/>
    <w:rsid w:val="007E114E"/>
    <w:rsid w:val="007E1431"/>
    <w:rsid w:val="007E151B"/>
    <w:rsid w:val="007E1723"/>
    <w:rsid w:val="007E1A1F"/>
    <w:rsid w:val="007E1CC3"/>
    <w:rsid w:val="007E1E3B"/>
    <w:rsid w:val="007E22C0"/>
    <w:rsid w:val="007E2338"/>
    <w:rsid w:val="007E282F"/>
    <w:rsid w:val="007E2F87"/>
    <w:rsid w:val="007E3054"/>
    <w:rsid w:val="007E3142"/>
    <w:rsid w:val="007E323B"/>
    <w:rsid w:val="007E35A0"/>
    <w:rsid w:val="007E36C6"/>
    <w:rsid w:val="007E372E"/>
    <w:rsid w:val="007E379A"/>
    <w:rsid w:val="007E3C0E"/>
    <w:rsid w:val="007E4210"/>
    <w:rsid w:val="007E4256"/>
    <w:rsid w:val="007E42F9"/>
    <w:rsid w:val="007E46C7"/>
    <w:rsid w:val="007E473F"/>
    <w:rsid w:val="007E482C"/>
    <w:rsid w:val="007E4911"/>
    <w:rsid w:val="007E4933"/>
    <w:rsid w:val="007E4A06"/>
    <w:rsid w:val="007E4A9B"/>
    <w:rsid w:val="007E4BFA"/>
    <w:rsid w:val="007E4CC3"/>
    <w:rsid w:val="007E4CE3"/>
    <w:rsid w:val="007E4D18"/>
    <w:rsid w:val="007E4EB7"/>
    <w:rsid w:val="007E4ED7"/>
    <w:rsid w:val="007E4FB6"/>
    <w:rsid w:val="007E52D2"/>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168"/>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A7A"/>
    <w:rsid w:val="007F2DD2"/>
    <w:rsid w:val="007F2F06"/>
    <w:rsid w:val="007F325D"/>
    <w:rsid w:val="007F344E"/>
    <w:rsid w:val="007F37E8"/>
    <w:rsid w:val="007F3DA3"/>
    <w:rsid w:val="007F3F81"/>
    <w:rsid w:val="007F4047"/>
    <w:rsid w:val="007F40EF"/>
    <w:rsid w:val="007F4316"/>
    <w:rsid w:val="007F4332"/>
    <w:rsid w:val="007F463D"/>
    <w:rsid w:val="007F4744"/>
    <w:rsid w:val="007F4EA6"/>
    <w:rsid w:val="007F4EDA"/>
    <w:rsid w:val="007F5163"/>
    <w:rsid w:val="007F52D9"/>
    <w:rsid w:val="007F55B5"/>
    <w:rsid w:val="007F6233"/>
    <w:rsid w:val="007F646A"/>
    <w:rsid w:val="007F697D"/>
    <w:rsid w:val="007F6A3A"/>
    <w:rsid w:val="007F6AAD"/>
    <w:rsid w:val="007F6AD4"/>
    <w:rsid w:val="007F6B49"/>
    <w:rsid w:val="007F6C81"/>
    <w:rsid w:val="007F6FD2"/>
    <w:rsid w:val="007F6FDE"/>
    <w:rsid w:val="007F7095"/>
    <w:rsid w:val="007F74CC"/>
    <w:rsid w:val="007F78D7"/>
    <w:rsid w:val="007F7A02"/>
    <w:rsid w:val="007F7CE8"/>
    <w:rsid w:val="007F7CE9"/>
    <w:rsid w:val="007F7E98"/>
    <w:rsid w:val="0080063F"/>
    <w:rsid w:val="00800872"/>
    <w:rsid w:val="00800AB6"/>
    <w:rsid w:val="00800C70"/>
    <w:rsid w:val="00800F04"/>
    <w:rsid w:val="00801091"/>
    <w:rsid w:val="008011D5"/>
    <w:rsid w:val="00801206"/>
    <w:rsid w:val="008014B6"/>
    <w:rsid w:val="008016A8"/>
    <w:rsid w:val="00801757"/>
    <w:rsid w:val="00801809"/>
    <w:rsid w:val="008019BD"/>
    <w:rsid w:val="008019EB"/>
    <w:rsid w:val="00801B3F"/>
    <w:rsid w:val="0080202C"/>
    <w:rsid w:val="00802460"/>
    <w:rsid w:val="00802692"/>
    <w:rsid w:val="00802859"/>
    <w:rsid w:val="00802911"/>
    <w:rsid w:val="00802965"/>
    <w:rsid w:val="00803158"/>
    <w:rsid w:val="00803160"/>
    <w:rsid w:val="008031CC"/>
    <w:rsid w:val="00803356"/>
    <w:rsid w:val="008034D1"/>
    <w:rsid w:val="00803636"/>
    <w:rsid w:val="008039AE"/>
    <w:rsid w:val="00803C2B"/>
    <w:rsid w:val="00803D50"/>
    <w:rsid w:val="00803EB8"/>
    <w:rsid w:val="00804256"/>
    <w:rsid w:val="0080432F"/>
    <w:rsid w:val="00804393"/>
    <w:rsid w:val="00804586"/>
    <w:rsid w:val="008045FA"/>
    <w:rsid w:val="008047B8"/>
    <w:rsid w:val="00804C60"/>
    <w:rsid w:val="00805018"/>
    <w:rsid w:val="00805025"/>
    <w:rsid w:val="008051D2"/>
    <w:rsid w:val="00805231"/>
    <w:rsid w:val="008053FB"/>
    <w:rsid w:val="00805779"/>
    <w:rsid w:val="008057CF"/>
    <w:rsid w:val="00805CC5"/>
    <w:rsid w:val="00805D19"/>
    <w:rsid w:val="00805D2C"/>
    <w:rsid w:val="00805ED5"/>
    <w:rsid w:val="00805FF3"/>
    <w:rsid w:val="008061A3"/>
    <w:rsid w:val="00806315"/>
    <w:rsid w:val="0080637F"/>
    <w:rsid w:val="008063EE"/>
    <w:rsid w:val="00806555"/>
    <w:rsid w:val="00806653"/>
    <w:rsid w:val="008067F1"/>
    <w:rsid w:val="00806A9D"/>
    <w:rsid w:val="00807338"/>
    <w:rsid w:val="0080762E"/>
    <w:rsid w:val="008076C9"/>
    <w:rsid w:val="0080796C"/>
    <w:rsid w:val="00807C04"/>
    <w:rsid w:val="00807CB2"/>
    <w:rsid w:val="00807D56"/>
    <w:rsid w:val="00810136"/>
    <w:rsid w:val="008101DE"/>
    <w:rsid w:val="00810379"/>
    <w:rsid w:val="00810620"/>
    <w:rsid w:val="00810D11"/>
    <w:rsid w:val="00810D1B"/>
    <w:rsid w:val="00810EA2"/>
    <w:rsid w:val="00810F53"/>
    <w:rsid w:val="00811013"/>
    <w:rsid w:val="008118E1"/>
    <w:rsid w:val="008119FF"/>
    <w:rsid w:val="00811DC7"/>
    <w:rsid w:val="008120A8"/>
    <w:rsid w:val="008122B1"/>
    <w:rsid w:val="00812611"/>
    <w:rsid w:val="00812642"/>
    <w:rsid w:val="00812886"/>
    <w:rsid w:val="0081299A"/>
    <w:rsid w:val="008129BD"/>
    <w:rsid w:val="00812A13"/>
    <w:rsid w:val="00812AB2"/>
    <w:rsid w:val="00812BA8"/>
    <w:rsid w:val="00812E1C"/>
    <w:rsid w:val="00812E87"/>
    <w:rsid w:val="00812EA8"/>
    <w:rsid w:val="008131AD"/>
    <w:rsid w:val="00813201"/>
    <w:rsid w:val="00813431"/>
    <w:rsid w:val="00813471"/>
    <w:rsid w:val="008135F9"/>
    <w:rsid w:val="00813925"/>
    <w:rsid w:val="00813D4E"/>
    <w:rsid w:val="00814013"/>
    <w:rsid w:val="00814605"/>
    <w:rsid w:val="00814700"/>
    <w:rsid w:val="00814850"/>
    <w:rsid w:val="00814AFD"/>
    <w:rsid w:val="00814CF1"/>
    <w:rsid w:val="008150C6"/>
    <w:rsid w:val="008152A9"/>
    <w:rsid w:val="008152D4"/>
    <w:rsid w:val="008155B2"/>
    <w:rsid w:val="0081593B"/>
    <w:rsid w:val="00815E2C"/>
    <w:rsid w:val="008161A8"/>
    <w:rsid w:val="00816274"/>
    <w:rsid w:val="008162A7"/>
    <w:rsid w:val="0081668C"/>
    <w:rsid w:val="00816832"/>
    <w:rsid w:val="00816887"/>
    <w:rsid w:val="00816B5F"/>
    <w:rsid w:val="00816E6C"/>
    <w:rsid w:val="00817041"/>
    <w:rsid w:val="00817099"/>
    <w:rsid w:val="008171AF"/>
    <w:rsid w:val="00817744"/>
    <w:rsid w:val="00817759"/>
    <w:rsid w:val="0081791D"/>
    <w:rsid w:val="00817B19"/>
    <w:rsid w:val="00817B91"/>
    <w:rsid w:val="00817CA7"/>
    <w:rsid w:val="00817D0D"/>
    <w:rsid w:val="00817E7C"/>
    <w:rsid w:val="00817E8F"/>
    <w:rsid w:val="00817FC5"/>
    <w:rsid w:val="00820157"/>
    <w:rsid w:val="0082045C"/>
    <w:rsid w:val="00820FC8"/>
    <w:rsid w:val="0082105A"/>
    <w:rsid w:val="00821229"/>
    <w:rsid w:val="008214CD"/>
    <w:rsid w:val="0082154F"/>
    <w:rsid w:val="00821709"/>
    <w:rsid w:val="0082171C"/>
    <w:rsid w:val="0082193C"/>
    <w:rsid w:val="008219F1"/>
    <w:rsid w:val="00822008"/>
    <w:rsid w:val="00822071"/>
    <w:rsid w:val="00822089"/>
    <w:rsid w:val="008222B0"/>
    <w:rsid w:val="008223FE"/>
    <w:rsid w:val="008225B7"/>
    <w:rsid w:val="008226CF"/>
    <w:rsid w:val="00822A1C"/>
    <w:rsid w:val="00822ACA"/>
    <w:rsid w:val="00822ACB"/>
    <w:rsid w:val="00822CB1"/>
    <w:rsid w:val="00822F2A"/>
    <w:rsid w:val="00823139"/>
    <w:rsid w:val="00823370"/>
    <w:rsid w:val="0082345F"/>
    <w:rsid w:val="0082362F"/>
    <w:rsid w:val="0082364A"/>
    <w:rsid w:val="0082368B"/>
    <w:rsid w:val="00823847"/>
    <w:rsid w:val="00823B65"/>
    <w:rsid w:val="00823FF6"/>
    <w:rsid w:val="0082418F"/>
    <w:rsid w:val="008243DB"/>
    <w:rsid w:val="008244A5"/>
    <w:rsid w:val="0082457F"/>
    <w:rsid w:val="008246BD"/>
    <w:rsid w:val="008248E2"/>
    <w:rsid w:val="0082499D"/>
    <w:rsid w:val="00824C38"/>
    <w:rsid w:val="00824FA1"/>
    <w:rsid w:val="0082597F"/>
    <w:rsid w:val="00825CB1"/>
    <w:rsid w:val="00825DB6"/>
    <w:rsid w:val="00825F3E"/>
    <w:rsid w:val="0082623E"/>
    <w:rsid w:val="00826619"/>
    <w:rsid w:val="00826637"/>
    <w:rsid w:val="008269D4"/>
    <w:rsid w:val="00826BDC"/>
    <w:rsid w:val="008271FE"/>
    <w:rsid w:val="008272E0"/>
    <w:rsid w:val="00827407"/>
    <w:rsid w:val="0082776B"/>
    <w:rsid w:val="00827B3D"/>
    <w:rsid w:val="00827BC2"/>
    <w:rsid w:val="00827BDC"/>
    <w:rsid w:val="00827D24"/>
    <w:rsid w:val="0083000D"/>
    <w:rsid w:val="008301E8"/>
    <w:rsid w:val="0083059A"/>
    <w:rsid w:val="008308AA"/>
    <w:rsid w:val="00830B4D"/>
    <w:rsid w:val="00830DF1"/>
    <w:rsid w:val="00831404"/>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6F4"/>
    <w:rsid w:val="0083388D"/>
    <w:rsid w:val="00833B91"/>
    <w:rsid w:val="00833EEA"/>
    <w:rsid w:val="00834037"/>
    <w:rsid w:val="0083427E"/>
    <w:rsid w:val="00834962"/>
    <w:rsid w:val="00834A44"/>
    <w:rsid w:val="00834E18"/>
    <w:rsid w:val="008350EC"/>
    <w:rsid w:val="00835364"/>
    <w:rsid w:val="00835479"/>
    <w:rsid w:val="00835726"/>
    <w:rsid w:val="00835A94"/>
    <w:rsid w:val="00835BB3"/>
    <w:rsid w:val="0083611C"/>
    <w:rsid w:val="0083630C"/>
    <w:rsid w:val="00836398"/>
    <w:rsid w:val="008363E6"/>
    <w:rsid w:val="00836739"/>
    <w:rsid w:val="008367C0"/>
    <w:rsid w:val="00836C4A"/>
    <w:rsid w:val="00837087"/>
    <w:rsid w:val="0083731C"/>
    <w:rsid w:val="008373BA"/>
    <w:rsid w:val="00837C2A"/>
    <w:rsid w:val="00837FEB"/>
    <w:rsid w:val="00840626"/>
    <w:rsid w:val="00840727"/>
    <w:rsid w:val="00840795"/>
    <w:rsid w:val="0084088E"/>
    <w:rsid w:val="00840ACE"/>
    <w:rsid w:val="00840ACF"/>
    <w:rsid w:val="00840B20"/>
    <w:rsid w:val="00840B4B"/>
    <w:rsid w:val="0084103E"/>
    <w:rsid w:val="008413B0"/>
    <w:rsid w:val="00841451"/>
    <w:rsid w:val="00841726"/>
    <w:rsid w:val="00841728"/>
    <w:rsid w:val="0084172A"/>
    <w:rsid w:val="00841938"/>
    <w:rsid w:val="00841AAE"/>
    <w:rsid w:val="00841D24"/>
    <w:rsid w:val="0084229F"/>
    <w:rsid w:val="00842335"/>
    <w:rsid w:val="0084278B"/>
    <w:rsid w:val="008428F5"/>
    <w:rsid w:val="0084296D"/>
    <w:rsid w:val="00842A3A"/>
    <w:rsid w:val="00842B05"/>
    <w:rsid w:val="00842C39"/>
    <w:rsid w:val="00842C4D"/>
    <w:rsid w:val="00842CC0"/>
    <w:rsid w:val="00842CE9"/>
    <w:rsid w:val="00842D4E"/>
    <w:rsid w:val="00843051"/>
    <w:rsid w:val="00843097"/>
    <w:rsid w:val="0084319E"/>
    <w:rsid w:val="008432B5"/>
    <w:rsid w:val="008432BB"/>
    <w:rsid w:val="0084332E"/>
    <w:rsid w:val="008436FA"/>
    <w:rsid w:val="0084378D"/>
    <w:rsid w:val="0084387C"/>
    <w:rsid w:val="00843C56"/>
    <w:rsid w:val="00843EFA"/>
    <w:rsid w:val="00843F10"/>
    <w:rsid w:val="00843F2A"/>
    <w:rsid w:val="00844428"/>
    <w:rsid w:val="008444A6"/>
    <w:rsid w:val="00844529"/>
    <w:rsid w:val="00844BAE"/>
    <w:rsid w:val="00844F7A"/>
    <w:rsid w:val="00844FDF"/>
    <w:rsid w:val="0084519B"/>
    <w:rsid w:val="008456D1"/>
    <w:rsid w:val="00845792"/>
    <w:rsid w:val="00846130"/>
    <w:rsid w:val="0084626A"/>
    <w:rsid w:val="008463AE"/>
    <w:rsid w:val="008463F4"/>
    <w:rsid w:val="00846556"/>
    <w:rsid w:val="008467BB"/>
    <w:rsid w:val="00846916"/>
    <w:rsid w:val="00846A42"/>
    <w:rsid w:val="00846B79"/>
    <w:rsid w:val="00846E15"/>
    <w:rsid w:val="00846ED9"/>
    <w:rsid w:val="008470D6"/>
    <w:rsid w:val="00847375"/>
    <w:rsid w:val="008476C2"/>
    <w:rsid w:val="00847AC1"/>
    <w:rsid w:val="00847AD5"/>
    <w:rsid w:val="00847C38"/>
    <w:rsid w:val="00847D93"/>
    <w:rsid w:val="00847DB9"/>
    <w:rsid w:val="00847DBD"/>
    <w:rsid w:val="00847E03"/>
    <w:rsid w:val="00847F58"/>
    <w:rsid w:val="00847FE3"/>
    <w:rsid w:val="00850267"/>
    <w:rsid w:val="0085051B"/>
    <w:rsid w:val="008505CD"/>
    <w:rsid w:val="0085066A"/>
    <w:rsid w:val="008506EA"/>
    <w:rsid w:val="0085082D"/>
    <w:rsid w:val="00850853"/>
    <w:rsid w:val="00850B92"/>
    <w:rsid w:val="00850D5A"/>
    <w:rsid w:val="00850EF4"/>
    <w:rsid w:val="008511A9"/>
    <w:rsid w:val="008511B7"/>
    <w:rsid w:val="00851535"/>
    <w:rsid w:val="008515C1"/>
    <w:rsid w:val="008515CD"/>
    <w:rsid w:val="008517C8"/>
    <w:rsid w:val="008519E7"/>
    <w:rsid w:val="00851A64"/>
    <w:rsid w:val="00851B5A"/>
    <w:rsid w:val="008522CA"/>
    <w:rsid w:val="00852B34"/>
    <w:rsid w:val="00852EBE"/>
    <w:rsid w:val="00852F5C"/>
    <w:rsid w:val="008530A8"/>
    <w:rsid w:val="008530C1"/>
    <w:rsid w:val="008535A2"/>
    <w:rsid w:val="00853CD8"/>
    <w:rsid w:val="00854191"/>
    <w:rsid w:val="0085447E"/>
    <w:rsid w:val="00854481"/>
    <w:rsid w:val="00854654"/>
    <w:rsid w:val="0085480A"/>
    <w:rsid w:val="00854A00"/>
    <w:rsid w:val="00854B1C"/>
    <w:rsid w:val="00854E4F"/>
    <w:rsid w:val="00854E99"/>
    <w:rsid w:val="00854EC5"/>
    <w:rsid w:val="0085524E"/>
    <w:rsid w:val="0085536F"/>
    <w:rsid w:val="008554D5"/>
    <w:rsid w:val="00855B2D"/>
    <w:rsid w:val="00855CFD"/>
    <w:rsid w:val="00855E03"/>
    <w:rsid w:val="00855FED"/>
    <w:rsid w:val="0085612B"/>
    <w:rsid w:val="0085625F"/>
    <w:rsid w:val="008562A8"/>
    <w:rsid w:val="008563BF"/>
    <w:rsid w:val="008564EA"/>
    <w:rsid w:val="008566B6"/>
    <w:rsid w:val="0085680B"/>
    <w:rsid w:val="00856829"/>
    <w:rsid w:val="00856983"/>
    <w:rsid w:val="00856A4D"/>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583"/>
    <w:rsid w:val="0086060F"/>
    <w:rsid w:val="00860B12"/>
    <w:rsid w:val="00860C95"/>
    <w:rsid w:val="00860D04"/>
    <w:rsid w:val="00860E02"/>
    <w:rsid w:val="008611F9"/>
    <w:rsid w:val="00861A43"/>
    <w:rsid w:val="00861C06"/>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2E"/>
    <w:rsid w:val="00863832"/>
    <w:rsid w:val="00863A20"/>
    <w:rsid w:val="00863B69"/>
    <w:rsid w:val="00863F32"/>
    <w:rsid w:val="0086415E"/>
    <w:rsid w:val="008642A9"/>
    <w:rsid w:val="008644A3"/>
    <w:rsid w:val="008646EC"/>
    <w:rsid w:val="00864B1A"/>
    <w:rsid w:val="00864B58"/>
    <w:rsid w:val="00864BF1"/>
    <w:rsid w:val="00864EDF"/>
    <w:rsid w:val="00865023"/>
    <w:rsid w:val="0086556A"/>
    <w:rsid w:val="00865812"/>
    <w:rsid w:val="00865AD0"/>
    <w:rsid w:val="00865B47"/>
    <w:rsid w:val="00865F9A"/>
    <w:rsid w:val="0086633E"/>
    <w:rsid w:val="00866483"/>
    <w:rsid w:val="00866747"/>
    <w:rsid w:val="0086683E"/>
    <w:rsid w:val="0086688D"/>
    <w:rsid w:val="008668B5"/>
    <w:rsid w:val="00866E1F"/>
    <w:rsid w:val="00866F6E"/>
    <w:rsid w:val="008672DA"/>
    <w:rsid w:val="00867300"/>
    <w:rsid w:val="0086770E"/>
    <w:rsid w:val="00867843"/>
    <w:rsid w:val="008678DB"/>
    <w:rsid w:val="00867B65"/>
    <w:rsid w:val="00867CBB"/>
    <w:rsid w:val="0087024D"/>
    <w:rsid w:val="0087038E"/>
    <w:rsid w:val="00870457"/>
    <w:rsid w:val="008706F8"/>
    <w:rsid w:val="0087074B"/>
    <w:rsid w:val="00870B13"/>
    <w:rsid w:val="00870C0F"/>
    <w:rsid w:val="00870C70"/>
    <w:rsid w:val="00870CA3"/>
    <w:rsid w:val="00870CA7"/>
    <w:rsid w:val="00870CEB"/>
    <w:rsid w:val="00870E28"/>
    <w:rsid w:val="0087126C"/>
    <w:rsid w:val="008714AE"/>
    <w:rsid w:val="00871AB9"/>
    <w:rsid w:val="00871CB5"/>
    <w:rsid w:val="00871CB8"/>
    <w:rsid w:val="00871FD1"/>
    <w:rsid w:val="00872308"/>
    <w:rsid w:val="0087242D"/>
    <w:rsid w:val="00872616"/>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3E2"/>
    <w:rsid w:val="00875450"/>
    <w:rsid w:val="00875589"/>
    <w:rsid w:val="00875BAF"/>
    <w:rsid w:val="00875D51"/>
    <w:rsid w:val="00875F30"/>
    <w:rsid w:val="008763A3"/>
    <w:rsid w:val="00876665"/>
    <w:rsid w:val="008767EB"/>
    <w:rsid w:val="00877101"/>
    <w:rsid w:val="008772A8"/>
    <w:rsid w:val="008775C1"/>
    <w:rsid w:val="0087765A"/>
    <w:rsid w:val="00877744"/>
    <w:rsid w:val="008777E0"/>
    <w:rsid w:val="00877B55"/>
    <w:rsid w:val="00880079"/>
    <w:rsid w:val="008800CB"/>
    <w:rsid w:val="008803B1"/>
    <w:rsid w:val="00880416"/>
    <w:rsid w:val="008806B4"/>
    <w:rsid w:val="008808AA"/>
    <w:rsid w:val="00880BA1"/>
    <w:rsid w:val="00880EE3"/>
    <w:rsid w:val="008810FD"/>
    <w:rsid w:val="008811F4"/>
    <w:rsid w:val="00881247"/>
    <w:rsid w:val="00881584"/>
    <w:rsid w:val="008816D1"/>
    <w:rsid w:val="00881853"/>
    <w:rsid w:val="00881887"/>
    <w:rsid w:val="00881ECE"/>
    <w:rsid w:val="008820A5"/>
    <w:rsid w:val="008821E1"/>
    <w:rsid w:val="0088232F"/>
    <w:rsid w:val="008824B7"/>
    <w:rsid w:val="008826C5"/>
    <w:rsid w:val="00882DB0"/>
    <w:rsid w:val="00882E27"/>
    <w:rsid w:val="00882E28"/>
    <w:rsid w:val="00882ECF"/>
    <w:rsid w:val="00883061"/>
    <w:rsid w:val="00883091"/>
    <w:rsid w:val="008830B0"/>
    <w:rsid w:val="008833E6"/>
    <w:rsid w:val="008834BF"/>
    <w:rsid w:val="0088377C"/>
    <w:rsid w:val="00883793"/>
    <w:rsid w:val="008837D7"/>
    <w:rsid w:val="00883823"/>
    <w:rsid w:val="00883CA9"/>
    <w:rsid w:val="00884125"/>
    <w:rsid w:val="008841CD"/>
    <w:rsid w:val="00884A62"/>
    <w:rsid w:val="00884AA4"/>
    <w:rsid w:val="00884C2D"/>
    <w:rsid w:val="00884E08"/>
    <w:rsid w:val="00884EC3"/>
    <w:rsid w:val="008852DC"/>
    <w:rsid w:val="00885436"/>
    <w:rsid w:val="008857AA"/>
    <w:rsid w:val="00885B20"/>
    <w:rsid w:val="00885CD2"/>
    <w:rsid w:val="00885D23"/>
    <w:rsid w:val="00886155"/>
    <w:rsid w:val="008862EE"/>
    <w:rsid w:val="008863CC"/>
    <w:rsid w:val="0088655B"/>
    <w:rsid w:val="0088659A"/>
    <w:rsid w:val="00886A45"/>
    <w:rsid w:val="00886D94"/>
    <w:rsid w:val="00886DAA"/>
    <w:rsid w:val="0088700B"/>
    <w:rsid w:val="00887493"/>
    <w:rsid w:val="0088758B"/>
    <w:rsid w:val="00887667"/>
    <w:rsid w:val="00887A2B"/>
    <w:rsid w:val="00887AB5"/>
    <w:rsid w:val="00887DE5"/>
    <w:rsid w:val="00887F3E"/>
    <w:rsid w:val="00887FB0"/>
    <w:rsid w:val="00890294"/>
    <w:rsid w:val="0089033F"/>
    <w:rsid w:val="00890470"/>
    <w:rsid w:val="008905D7"/>
    <w:rsid w:val="00890B96"/>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27C5"/>
    <w:rsid w:val="008928D3"/>
    <w:rsid w:val="00893325"/>
    <w:rsid w:val="00893355"/>
    <w:rsid w:val="0089336B"/>
    <w:rsid w:val="00893395"/>
    <w:rsid w:val="008935B0"/>
    <w:rsid w:val="00893644"/>
    <w:rsid w:val="008936D2"/>
    <w:rsid w:val="00893A51"/>
    <w:rsid w:val="00893D76"/>
    <w:rsid w:val="0089410E"/>
    <w:rsid w:val="00894227"/>
    <w:rsid w:val="00894229"/>
    <w:rsid w:val="0089454F"/>
    <w:rsid w:val="008945DE"/>
    <w:rsid w:val="00894C4E"/>
    <w:rsid w:val="00894D06"/>
    <w:rsid w:val="00894D58"/>
    <w:rsid w:val="00894D9F"/>
    <w:rsid w:val="00894EB3"/>
    <w:rsid w:val="00894FF3"/>
    <w:rsid w:val="00895120"/>
    <w:rsid w:val="0089513B"/>
    <w:rsid w:val="00895167"/>
    <w:rsid w:val="00895202"/>
    <w:rsid w:val="00895213"/>
    <w:rsid w:val="008953A8"/>
    <w:rsid w:val="00895AE7"/>
    <w:rsid w:val="00895F5B"/>
    <w:rsid w:val="008962A9"/>
    <w:rsid w:val="00896423"/>
    <w:rsid w:val="00896437"/>
    <w:rsid w:val="00896DA5"/>
    <w:rsid w:val="00897161"/>
    <w:rsid w:val="0089720C"/>
    <w:rsid w:val="008972B1"/>
    <w:rsid w:val="00897338"/>
    <w:rsid w:val="008973F6"/>
    <w:rsid w:val="00897432"/>
    <w:rsid w:val="008976A7"/>
    <w:rsid w:val="0089782D"/>
    <w:rsid w:val="00897924"/>
    <w:rsid w:val="0089793F"/>
    <w:rsid w:val="00897A24"/>
    <w:rsid w:val="00897DA9"/>
    <w:rsid w:val="00897EE6"/>
    <w:rsid w:val="00897F58"/>
    <w:rsid w:val="00897F70"/>
    <w:rsid w:val="00897F74"/>
    <w:rsid w:val="008A0440"/>
    <w:rsid w:val="008A046E"/>
    <w:rsid w:val="008A0533"/>
    <w:rsid w:val="008A05B2"/>
    <w:rsid w:val="008A0A37"/>
    <w:rsid w:val="008A0AAD"/>
    <w:rsid w:val="008A0D5A"/>
    <w:rsid w:val="008A0DBA"/>
    <w:rsid w:val="008A0FD0"/>
    <w:rsid w:val="008A1063"/>
    <w:rsid w:val="008A107D"/>
    <w:rsid w:val="008A1087"/>
    <w:rsid w:val="008A1585"/>
    <w:rsid w:val="008A179F"/>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267"/>
    <w:rsid w:val="008A4407"/>
    <w:rsid w:val="008A4653"/>
    <w:rsid w:val="008A4907"/>
    <w:rsid w:val="008A49CD"/>
    <w:rsid w:val="008A4CA0"/>
    <w:rsid w:val="008A537A"/>
    <w:rsid w:val="008A55DE"/>
    <w:rsid w:val="008A56DB"/>
    <w:rsid w:val="008A59F8"/>
    <w:rsid w:val="008A5A88"/>
    <w:rsid w:val="008A5C6E"/>
    <w:rsid w:val="008A5E99"/>
    <w:rsid w:val="008A5F78"/>
    <w:rsid w:val="008A62C4"/>
    <w:rsid w:val="008A666E"/>
    <w:rsid w:val="008A66EA"/>
    <w:rsid w:val="008A67BD"/>
    <w:rsid w:val="008A688A"/>
    <w:rsid w:val="008A68A4"/>
    <w:rsid w:val="008A68A9"/>
    <w:rsid w:val="008A693C"/>
    <w:rsid w:val="008A696E"/>
    <w:rsid w:val="008A69E7"/>
    <w:rsid w:val="008A6BF1"/>
    <w:rsid w:val="008A6C80"/>
    <w:rsid w:val="008A6E64"/>
    <w:rsid w:val="008A6E8F"/>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6FC"/>
    <w:rsid w:val="008B1739"/>
    <w:rsid w:val="008B1DC9"/>
    <w:rsid w:val="008B1EF4"/>
    <w:rsid w:val="008B1FC1"/>
    <w:rsid w:val="008B26CE"/>
    <w:rsid w:val="008B26E9"/>
    <w:rsid w:val="008B281E"/>
    <w:rsid w:val="008B2A12"/>
    <w:rsid w:val="008B2B75"/>
    <w:rsid w:val="008B2F9E"/>
    <w:rsid w:val="008B310B"/>
    <w:rsid w:val="008B335D"/>
    <w:rsid w:val="008B338C"/>
    <w:rsid w:val="008B361B"/>
    <w:rsid w:val="008B36F9"/>
    <w:rsid w:val="008B3B37"/>
    <w:rsid w:val="008B3C51"/>
    <w:rsid w:val="008B44D8"/>
    <w:rsid w:val="008B45BD"/>
    <w:rsid w:val="008B4624"/>
    <w:rsid w:val="008B470E"/>
    <w:rsid w:val="008B47AF"/>
    <w:rsid w:val="008B486C"/>
    <w:rsid w:val="008B4938"/>
    <w:rsid w:val="008B4C3F"/>
    <w:rsid w:val="008B4E2D"/>
    <w:rsid w:val="008B510D"/>
    <w:rsid w:val="008B51D0"/>
    <w:rsid w:val="008B54C0"/>
    <w:rsid w:val="008B5544"/>
    <w:rsid w:val="008B5A26"/>
    <w:rsid w:val="008B5A52"/>
    <w:rsid w:val="008B5B0D"/>
    <w:rsid w:val="008B5BF6"/>
    <w:rsid w:val="008B5DB6"/>
    <w:rsid w:val="008B5F7A"/>
    <w:rsid w:val="008B5FC6"/>
    <w:rsid w:val="008B5FEE"/>
    <w:rsid w:val="008B628A"/>
    <w:rsid w:val="008B62E0"/>
    <w:rsid w:val="008B63A1"/>
    <w:rsid w:val="008B641A"/>
    <w:rsid w:val="008B6731"/>
    <w:rsid w:val="008B6912"/>
    <w:rsid w:val="008B6BBD"/>
    <w:rsid w:val="008B6E34"/>
    <w:rsid w:val="008B6E74"/>
    <w:rsid w:val="008B7193"/>
    <w:rsid w:val="008B7249"/>
    <w:rsid w:val="008B7511"/>
    <w:rsid w:val="008B76C9"/>
    <w:rsid w:val="008B7952"/>
    <w:rsid w:val="008B7ABB"/>
    <w:rsid w:val="008B7BA5"/>
    <w:rsid w:val="008B7D89"/>
    <w:rsid w:val="008B7DBF"/>
    <w:rsid w:val="008B7F13"/>
    <w:rsid w:val="008C00CA"/>
    <w:rsid w:val="008C0180"/>
    <w:rsid w:val="008C02E0"/>
    <w:rsid w:val="008C0355"/>
    <w:rsid w:val="008C05AD"/>
    <w:rsid w:val="008C0A4D"/>
    <w:rsid w:val="008C0ACC"/>
    <w:rsid w:val="008C0C80"/>
    <w:rsid w:val="008C0C93"/>
    <w:rsid w:val="008C0F71"/>
    <w:rsid w:val="008C1441"/>
    <w:rsid w:val="008C1867"/>
    <w:rsid w:val="008C196B"/>
    <w:rsid w:val="008C1B2E"/>
    <w:rsid w:val="008C1B5D"/>
    <w:rsid w:val="008C1B7F"/>
    <w:rsid w:val="008C1BA8"/>
    <w:rsid w:val="008C1C2B"/>
    <w:rsid w:val="008C1D33"/>
    <w:rsid w:val="008C218F"/>
    <w:rsid w:val="008C257C"/>
    <w:rsid w:val="008C298D"/>
    <w:rsid w:val="008C3225"/>
    <w:rsid w:val="008C34EE"/>
    <w:rsid w:val="008C3512"/>
    <w:rsid w:val="008C3557"/>
    <w:rsid w:val="008C3A4A"/>
    <w:rsid w:val="008C43A4"/>
    <w:rsid w:val="008C446D"/>
    <w:rsid w:val="008C473D"/>
    <w:rsid w:val="008C4AFB"/>
    <w:rsid w:val="008C4BB6"/>
    <w:rsid w:val="008C5184"/>
    <w:rsid w:val="008C5289"/>
    <w:rsid w:val="008C5383"/>
    <w:rsid w:val="008C59BE"/>
    <w:rsid w:val="008C5A64"/>
    <w:rsid w:val="008C5D1C"/>
    <w:rsid w:val="008C5EF8"/>
    <w:rsid w:val="008C60AD"/>
    <w:rsid w:val="008C60BA"/>
    <w:rsid w:val="008C60BF"/>
    <w:rsid w:val="008C61DC"/>
    <w:rsid w:val="008C61E2"/>
    <w:rsid w:val="008C6365"/>
    <w:rsid w:val="008C6491"/>
    <w:rsid w:val="008C6493"/>
    <w:rsid w:val="008C6958"/>
    <w:rsid w:val="008C6BEE"/>
    <w:rsid w:val="008C709D"/>
    <w:rsid w:val="008C7847"/>
    <w:rsid w:val="008C7D40"/>
    <w:rsid w:val="008C7E27"/>
    <w:rsid w:val="008C7E74"/>
    <w:rsid w:val="008C7F03"/>
    <w:rsid w:val="008D0132"/>
    <w:rsid w:val="008D0248"/>
    <w:rsid w:val="008D030F"/>
    <w:rsid w:val="008D0743"/>
    <w:rsid w:val="008D0806"/>
    <w:rsid w:val="008D0BC4"/>
    <w:rsid w:val="008D0BD9"/>
    <w:rsid w:val="008D0D25"/>
    <w:rsid w:val="008D1790"/>
    <w:rsid w:val="008D1A0C"/>
    <w:rsid w:val="008D2085"/>
    <w:rsid w:val="008D2116"/>
    <w:rsid w:val="008D25A3"/>
    <w:rsid w:val="008D25F9"/>
    <w:rsid w:val="008D2629"/>
    <w:rsid w:val="008D265D"/>
    <w:rsid w:val="008D2E3E"/>
    <w:rsid w:val="008D307C"/>
    <w:rsid w:val="008D3080"/>
    <w:rsid w:val="008D322D"/>
    <w:rsid w:val="008D33A0"/>
    <w:rsid w:val="008D3564"/>
    <w:rsid w:val="008D3687"/>
    <w:rsid w:val="008D3888"/>
    <w:rsid w:val="008D39F9"/>
    <w:rsid w:val="008D3AF1"/>
    <w:rsid w:val="008D4334"/>
    <w:rsid w:val="008D45E1"/>
    <w:rsid w:val="008D47F7"/>
    <w:rsid w:val="008D48C6"/>
    <w:rsid w:val="008D490B"/>
    <w:rsid w:val="008D4BAE"/>
    <w:rsid w:val="008D4ECB"/>
    <w:rsid w:val="008D50EC"/>
    <w:rsid w:val="008D5294"/>
    <w:rsid w:val="008D5485"/>
    <w:rsid w:val="008D54CA"/>
    <w:rsid w:val="008D57C0"/>
    <w:rsid w:val="008D5824"/>
    <w:rsid w:val="008D58F7"/>
    <w:rsid w:val="008D599D"/>
    <w:rsid w:val="008D5CFD"/>
    <w:rsid w:val="008D5D65"/>
    <w:rsid w:val="008D5EF1"/>
    <w:rsid w:val="008D6084"/>
    <w:rsid w:val="008D62F0"/>
    <w:rsid w:val="008D6692"/>
    <w:rsid w:val="008D669C"/>
    <w:rsid w:val="008D680D"/>
    <w:rsid w:val="008D681A"/>
    <w:rsid w:val="008D6F52"/>
    <w:rsid w:val="008D6FF2"/>
    <w:rsid w:val="008D74F7"/>
    <w:rsid w:val="008D7521"/>
    <w:rsid w:val="008D752C"/>
    <w:rsid w:val="008D75BB"/>
    <w:rsid w:val="008D7696"/>
    <w:rsid w:val="008D7BA6"/>
    <w:rsid w:val="008D7BCA"/>
    <w:rsid w:val="008D7EED"/>
    <w:rsid w:val="008E0015"/>
    <w:rsid w:val="008E0553"/>
    <w:rsid w:val="008E0624"/>
    <w:rsid w:val="008E0684"/>
    <w:rsid w:val="008E0A18"/>
    <w:rsid w:val="008E1359"/>
    <w:rsid w:val="008E14B9"/>
    <w:rsid w:val="008E14F3"/>
    <w:rsid w:val="008E15EC"/>
    <w:rsid w:val="008E1A59"/>
    <w:rsid w:val="008E1DAF"/>
    <w:rsid w:val="008E1F82"/>
    <w:rsid w:val="008E1F9B"/>
    <w:rsid w:val="008E2228"/>
    <w:rsid w:val="008E24A0"/>
    <w:rsid w:val="008E25FA"/>
    <w:rsid w:val="008E2613"/>
    <w:rsid w:val="008E280D"/>
    <w:rsid w:val="008E2924"/>
    <w:rsid w:val="008E294B"/>
    <w:rsid w:val="008E29AE"/>
    <w:rsid w:val="008E2A63"/>
    <w:rsid w:val="008E2B6D"/>
    <w:rsid w:val="008E2B7A"/>
    <w:rsid w:val="008E2E78"/>
    <w:rsid w:val="008E31A9"/>
    <w:rsid w:val="008E31AC"/>
    <w:rsid w:val="008E3532"/>
    <w:rsid w:val="008E366F"/>
    <w:rsid w:val="008E36EE"/>
    <w:rsid w:val="008E38E9"/>
    <w:rsid w:val="008E39E0"/>
    <w:rsid w:val="008E3F2E"/>
    <w:rsid w:val="008E3FED"/>
    <w:rsid w:val="008E40E9"/>
    <w:rsid w:val="008E4121"/>
    <w:rsid w:val="008E4180"/>
    <w:rsid w:val="008E4230"/>
    <w:rsid w:val="008E4438"/>
    <w:rsid w:val="008E47E5"/>
    <w:rsid w:val="008E486D"/>
    <w:rsid w:val="008E4B2D"/>
    <w:rsid w:val="008E4E56"/>
    <w:rsid w:val="008E52A7"/>
    <w:rsid w:val="008E52E3"/>
    <w:rsid w:val="008E53AA"/>
    <w:rsid w:val="008E53DA"/>
    <w:rsid w:val="008E5A8F"/>
    <w:rsid w:val="008E5B0E"/>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485"/>
    <w:rsid w:val="008F0974"/>
    <w:rsid w:val="008F0E7A"/>
    <w:rsid w:val="008F1147"/>
    <w:rsid w:val="008F16B4"/>
    <w:rsid w:val="008F18CA"/>
    <w:rsid w:val="008F1E31"/>
    <w:rsid w:val="008F1FC7"/>
    <w:rsid w:val="008F2008"/>
    <w:rsid w:val="008F2051"/>
    <w:rsid w:val="008F21FD"/>
    <w:rsid w:val="008F2395"/>
    <w:rsid w:val="008F24D6"/>
    <w:rsid w:val="008F26C8"/>
    <w:rsid w:val="008F2712"/>
    <w:rsid w:val="008F2816"/>
    <w:rsid w:val="008F2934"/>
    <w:rsid w:val="008F2996"/>
    <w:rsid w:val="008F2DCB"/>
    <w:rsid w:val="008F2EDC"/>
    <w:rsid w:val="008F2F95"/>
    <w:rsid w:val="008F303B"/>
    <w:rsid w:val="008F34FD"/>
    <w:rsid w:val="008F354F"/>
    <w:rsid w:val="008F35BF"/>
    <w:rsid w:val="008F3724"/>
    <w:rsid w:val="008F3950"/>
    <w:rsid w:val="008F3E33"/>
    <w:rsid w:val="008F4813"/>
    <w:rsid w:val="008F48EE"/>
    <w:rsid w:val="008F4A76"/>
    <w:rsid w:val="008F4CFA"/>
    <w:rsid w:val="008F52CE"/>
    <w:rsid w:val="008F54CB"/>
    <w:rsid w:val="008F5760"/>
    <w:rsid w:val="008F5794"/>
    <w:rsid w:val="008F57D6"/>
    <w:rsid w:val="008F5A7D"/>
    <w:rsid w:val="008F5B6E"/>
    <w:rsid w:val="008F5E61"/>
    <w:rsid w:val="008F5F10"/>
    <w:rsid w:val="008F5FB7"/>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720"/>
    <w:rsid w:val="00900863"/>
    <w:rsid w:val="00900BB7"/>
    <w:rsid w:val="00900E64"/>
    <w:rsid w:val="00901111"/>
    <w:rsid w:val="0090147A"/>
    <w:rsid w:val="009014D0"/>
    <w:rsid w:val="009015B9"/>
    <w:rsid w:val="009016CC"/>
    <w:rsid w:val="0090172F"/>
    <w:rsid w:val="00901987"/>
    <w:rsid w:val="00901F24"/>
    <w:rsid w:val="00902064"/>
    <w:rsid w:val="009020F2"/>
    <w:rsid w:val="009024BB"/>
    <w:rsid w:val="0090257E"/>
    <w:rsid w:val="0090259B"/>
    <w:rsid w:val="0090261F"/>
    <w:rsid w:val="009026D0"/>
    <w:rsid w:val="009028FA"/>
    <w:rsid w:val="00902A1A"/>
    <w:rsid w:val="00902BCB"/>
    <w:rsid w:val="00902C58"/>
    <w:rsid w:val="00902F4D"/>
    <w:rsid w:val="0090307E"/>
    <w:rsid w:val="009030FE"/>
    <w:rsid w:val="0090332B"/>
    <w:rsid w:val="00903377"/>
    <w:rsid w:val="00903397"/>
    <w:rsid w:val="009036F8"/>
    <w:rsid w:val="00903727"/>
    <w:rsid w:val="00903DE3"/>
    <w:rsid w:val="00903E4F"/>
    <w:rsid w:val="00903EB4"/>
    <w:rsid w:val="009041D4"/>
    <w:rsid w:val="0090441D"/>
    <w:rsid w:val="00904867"/>
    <w:rsid w:val="0090495C"/>
    <w:rsid w:val="00904B9A"/>
    <w:rsid w:val="00904CDD"/>
    <w:rsid w:val="00904DDB"/>
    <w:rsid w:val="00904E01"/>
    <w:rsid w:val="00904E9C"/>
    <w:rsid w:val="00904ED5"/>
    <w:rsid w:val="00905262"/>
    <w:rsid w:val="00905C0E"/>
    <w:rsid w:val="00905DE3"/>
    <w:rsid w:val="00905FCE"/>
    <w:rsid w:val="009060E4"/>
    <w:rsid w:val="00906698"/>
    <w:rsid w:val="0090669A"/>
    <w:rsid w:val="00906776"/>
    <w:rsid w:val="009067F0"/>
    <w:rsid w:val="00906A77"/>
    <w:rsid w:val="00906AAC"/>
    <w:rsid w:val="00906B01"/>
    <w:rsid w:val="00906DE2"/>
    <w:rsid w:val="009070AC"/>
    <w:rsid w:val="00907121"/>
    <w:rsid w:val="009072A6"/>
    <w:rsid w:val="00907576"/>
    <w:rsid w:val="009075D8"/>
    <w:rsid w:val="0090776E"/>
    <w:rsid w:val="00907816"/>
    <w:rsid w:val="00907957"/>
    <w:rsid w:val="00907A87"/>
    <w:rsid w:val="00907CD7"/>
    <w:rsid w:val="00907D72"/>
    <w:rsid w:val="00907DFA"/>
    <w:rsid w:val="009100D6"/>
    <w:rsid w:val="009101DA"/>
    <w:rsid w:val="00910832"/>
    <w:rsid w:val="00910AF5"/>
    <w:rsid w:val="00910C5C"/>
    <w:rsid w:val="00910C95"/>
    <w:rsid w:val="00910ECF"/>
    <w:rsid w:val="00911075"/>
    <w:rsid w:val="00911255"/>
    <w:rsid w:val="009113A6"/>
    <w:rsid w:val="009113C0"/>
    <w:rsid w:val="00911855"/>
    <w:rsid w:val="009118A9"/>
    <w:rsid w:val="009119E7"/>
    <w:rsid w:val="00911D83"/>
    <w:rsid w:val="00912006"/>
    <w:rsid w:val="0091206A"/>
    <w:rsid w:val="0091227A"/>
    <w:rsid w:val="00912511"/>
    <w:rsid w:val="00912732"/>
    <w:rsid w:val="009127E6"/>
    <w:rsid w:val="009128CE"/>
    <w:rsid w:val="009129C3"/>
    <w:rsid w:val="00912C16"/>
    <w:rsid w:val="00912D66"/>
    <w:rsid w:val="00912EDB"/>
    <w:rsid w:val="0091310A"/>
    <w:rsid w:val="00913150"/>
    <w:rsid w:val="0091333E"/>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07"/>
    <w:rsid w:val="009163B5"/>
    <w:rsid w:val="0091644A"/>
    <w:rsid w:val="0091647A"/>
    <w:rsid w:val="00916508"/>
    <w:rsid w:val="009167BC"/>
    <w:rsid w:val="009167C7"/>
    <w:rsid w:val="0091716E"/>
    <w:rsid w:val="009171B6"/>
    <w:rsid w:val="00917360"/>
    <w:rsid w:val="009174E9"/>
    <w:rsid w:val="0091751D"/>
    <w:rsid w:val="00917566"/>
    <w:rsid w:val="009175A5"/>
    <w:rsid w:val="009177E4"/>
    <w:rsid w:val="0091792C"/>
    <w:rsid w:val="00917C61"/>
    <w:rsid w:val="00917F7A"/>
    <w:rsid w:val="00917FF8"/>
    <w:rsid w:val="00920102"/>
    <w:rsid w:val="009201B0"/>
    <w:rsid w:val="009204E3"/>
    <w:rsid w:val="009209D6"/>
    <w:rsid w:val="00920A35"/>
    <w:rsid w:val="00920CF8"/>
    <w:rsid w:val="00920EA0"/>
    <w:rsid w:val="009211B9"/>
    <w:rsid w:val="0092136D"/>
    <w:rsid w:val="009218B1"/>
    <w:rsid w:val="009219D7"/>
    <w:rsid w:val="00921C0B"/>
    <w:rsid w:val="00921CD7"/>
    <w:rsid w:val="00921E83"/>
    <w:rsid w:val="00922652"/>
    <w:rsid w:val="00922758"/>
    <w:rsid w:val="009227CC"/>
    <w:rsid w:val="00922909"/>
    <w:rsid w:val="00922A1F"/>
    <w:rsid w:val="0092306E"/>
    <w:rsid w:val="0092314C"/>
    <w:rsid w:val="009231EE"/>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0CC"/>
    <w:rsid w:val="00926377"/>
    <w:rsid w:val="0092641B"/>
    <w:rsid w:val="009264FF"/>
    <w:rsid w:val="009266AD"/>
    <w:rsid w:val="009269A1"/>
    <w:rsid w:val="00926AFD"/>
    <w:rsid w:val="00926CCD"/>
    <w:rsid w:val="00926DD1"/>
    <w:rsid w:val="00926ECB"/>
    <w:rsid w:val="009270CC"/>
    <w:rsid w:val="00927233"/>
    <w:rsid w:val="0092737D"/>
    <w:rsid w:val="00927498"/>
    <w:rsid w:val="009274D5"/>
    <w:rsid w:val="009276CA"/>
    <w:rsid w:val="00927B93"/>
    <w:rsid w:val="00927C2C"/>
    <w:rsid w:val="00927DCC"/>
    <w:rsid w:val="00927DE4"/>
    <w:rsid w:val="00927E67"/>
    <w:rsid w:val="009301C5"/>
    <w:rsid w:val="00930256"/>
    <w:rsid w:val="00930506"/>
    <w:rsid w:val="009305C0"/>
    <w:rsid w:val="00930CBD"/>
    <w:rsid w:val="00930F36"/>
    <w:rsid w:val="009311E1"/>
    <w:rsid w:val="00931322"/>
    <w:rsid w:val="0093154E"/>
    <w:rsid w:val="00931557"/>
    <w:rsid w:val="00931592"/>
    <w:rsid w:val="00931634"/>
    <w:rsid w:val="00931839"/>
    <w:rsid w:val="00931CA5"/>
    <w:rsid w:val="00931CF7"/>
    <w:rsid w:val="009320A0"/>
    <w:rsid w:val="009320AD"/>
    <w:rsid w:val="0093251D"/>
    <w:rsid w:val="00932569"/>
    <w:rsid w:val="009325A7"/>
    <w:rsid w:val="0093261D"/>
    <w:rsid w:val="0093267C"/>
    <w:rsid w:val="00932BFE"/>
    <w:rsid w:val="00932FBD"/>
    <w:rsid w:val="00933072"/>
    <w:rsid w:val="00933319"/>
    <w:rsid w:val="0093351C"/>
    <w:rsid w:val="00933643"/>
    <w:rsid w:val="009337EE"/>
    <w:rsid w:val="009338CF"/>
    <w:rsid w:val="009339BB"/>
    <w:rsid w:val="00933B13"/>
    <w:rsid w:val="00933CE2"/>
    <w:rsid w:val="0093445F"/>
    <w:rsid w:val="009347FF"/>
    <w:rsid w:val="009349D7"/>
    <w:rsid w:val="00934CEF"/>
    <w:rsid w:val="00934D70"/>
    <w:rsid w:val="00934DF7"/>
    <w:rsid w:val="00934E37"/>
    <w:rsid w:val="0093502D"/>
    <w:rsid w:val="00935060"/>
    <w:rsid w:val="0093524B"/>
    <w:rsid w:val="00935562"/>
    <w:rsid w:val="0093578C"/>
    <w:rsid w:val="00935D1D"/>
    <w:rsid w:val="0093658D"/>
    <w:rsid w:val="00936803"/>
    <w:rsid w:val="00936BF5"/>
    <w:rsid w:val="00936C91"/>
    <w:rsid w:val="0093766A"/>
    <w:rsid w:val="00937B44"/>
    <w:rsid w:val="00940124"/>
    <w:rsid w:val="009402C4"/>
    <w:rsid w:val="00940331"/>
    <w:rsid w:val="00940411"/>
    <w:rsid w:val="00940972"/>
    <w:rsid w:val="00940978"/>
    <w:rsid w:val="00940BD7"/>
    <w:rsid w:val="00940C13"/>
    <w:rsid w:val="00940CE9"/>
    <w:rsid w:val="00940D14"/>
    <w:rsid w:val="00940E2D"/>
    <w:rsid w:val="00941197"/>
    <w:rsid w:val="00941370"/>
    <w:rsid w:val="009413C7"/>
    <w:rsid w:val="0094185D"/>
    <w:rsid w:val="00941DBD"/>
    <w:rsid w:val="00941E65"/>
    <w:rsid w:val="00941EAB"/>
    <w:rsid w:val="0094230B"/>
    <w:rsid w:val="00942422"/>
    <w:rsid w:val="009424A1"/>
    <w:rsid w:val="0094258A"/>
    <w:rsid w:val="00942852"/>
    <w:rsid w:val="00942BCA"/>
    <w:rsid w:val="00942BEF"/>
    <w:rsid w:val="00943296"/>
    <w:rsid w:val="00943705"/>
    <w:rsid w:val="0094389C"/>
    <w:rsid w:val="00943956"/>
    <w:rsid w:val="00943B64"/>
    <w:rsid w:val="00943EB8"/>
    <w:rsid w:val="00943ECA"/>
    <w:rsid w:val="009444DE"/>
    <w:rsid w:val="009446C3"/>
    <w:rsid w:val="00944A39"/>
    <w:rsid w:val="00944A99"/>
    <w:rsid w:val="00944B6A"/>
    <w:rsid w:val="00944C15"/>
    <w:rsid w:val="00944CA9"/>
    <w:rsid w:val="00944DB8"/>
    <w:rsid w:val="00945545"/>
    <w:rsid w:val="00945555"/>
    <w:rsid w:val="00945821"/>
    <w:rsid w:val="009458C2"/>
    <w:rsid w:val="00945D8E"/>
    <w:rsid w:val="00945FD6"/>
    <w:rsid w:val="009463D2"/>
    <w:rsid w:val="009466CF"/>
    <w:rsid w:val="00946892"/>
    <w:rsid w:val="00946908"/>
    <w:rsid w:val="00946AE3"/>
    <w:rsid w:val="00946CE7"/>
    <w:rsid w:val="00946DCA"/>
    <w:rsid w:val="0094732A"/>
    <w:rsid w:val="009474BF"/>
    <w:rsid w:val="009477D1"/>
    <w:rsid w:val="00947D6E"/>
    <w:rsid w:val="00947F1C"/>
    <w:rsid w:val="0095034F"/>
    <w:rsid w:val="00950438"/>
    <w:rsid w:val="009506C8"/>
    <w:rsid w:val="009509B5"/>
    <w:rsid w:val="00950FEB"/>
    <w:rsid w:val="009510B2"/>
    <w:rsid w:val="0095114F"/>
    <w:rsid w:val="00951474"/>
    <w:rsid w:val="00951578"/>
    <w:rsid w:val="00951653"/>
    <w:rsid w:val="0095191D"/>
    <w:rsid w:val="00951927"/>
    <w:rsid w:val="0095197C"/>
    <w:rsid w:val="00951A0D"/>
    <w:rsid w:val="00951B78"/>
    <w:rsid w:val="009520BE"/>
    <w:rsid w:val="009520FD"/>
    <w:rsid w:val="0095210F"/>
    <w:rsid w:val="00952182"/>
    <w:rsid w:val="009521C3"/>
    <w:rsid w:val="0095232F"/>
    <w:rsid w:val="009523C6"/>
    <w:rsid w:val="0095241B"/>
    <w:rsid w:val="00952534"/>
    <w:rsid w:val="00952FB6"/>
    <w:rsid w:val="00953127"/>
    <w:rsid w:val="00953206"/>
    <w:rsid w:val="00953416"/>
    <w:rsid w:val="00953561"/>
    <w:rsid w:val="009535D8"/>
    <w:rsid w:val="00953608"/>
    <w:rsid w:val="00953729"/>
    <w:rsid w:val="00953909"/>
    <w:rsid w:val="0095392E"/>
    <w:rsid w:val="00953AA3"/>
    <w:rsid w:val="00953B0E"/>
    <w:rsid w:val="009543C1"/>
    <w:rsid w:val="009544A9"/>
    <w:rsid w:val="00954674"/>
    <w:rsid w:val="0095472B"/>
    <w:rsid w:val="00954B07"/>
    <w:rsid w:val="00954F0F"/>
    <w:rsid w:val="009551F7"/>
    <w:rsid w:val="0095573D"/>
    <w:rsid w:val="00955749"/>
    <w:rsid w:val="00955963"/>
    <w:rsid w:val="009561FF"/>
    <w:rsid w:val="0095635D"/>
    <w:rsid w:val="00956907"/>
    <w:rsid w:val="00956930"/>
    <w:rsid w:val="0095698A"/>
    <w:rsid w:val="00956A17"/>
    <w:rsid w:val="00956BAC"/>
    <w:rsid w:val="00956E4C"/>
    <w:rsid w:val="009573E8"/>
    <w:rsid w:val="009576E7"/>
    <w:rsid w:val="009579D4"/>
    <w:rsid w:val="00957BFB"/>
    <w:rsid w:val="00957EE0"/>
    <w:rsid w:val="009601EB"/>
    <w:rsid w:val="0096050C"/>
    <w:rsid w:val="009605B1"/>
    <w:rsid w:val="0096082A"/>
    <w:rsid w:val="00960AFC"/>
    <w:rsid w:val="00960B56"/>
    <w:rsid w:val="00960B66"/>
    <w:rsid w:val="00960B82"/>
    <w:rsid w:val="00961175"/>
    <w:rsid w:val="009614EC"/>
    <w:rsid w:val="0096168C"/>
    <w:rsid w:val="00961A4D"/>
    <w:rsid w:val="00961DF0"/>
    <w:rsid w:val="00962458"/>
    <w:rsid w:val="009627C5"/>
    <w:rsid w:val="00962808"/>
    <w:rsid w:val="00962AFE"/>
    <w:rsid w:val="00962D69"/>
    <w:rsid w:val="009630D0"/>
    <w:rsid w:val="009634C5"/>
    <w:rsid w:val="009634FC"/>
    <w:rsid w:val="00963AF6"/>
    <w:rsid w:val="00963B42"/>
    <w:rsid w:val="00964046"/>
    <w:rsid w:val="009641F6"/>
    <w:rsid w:val="0096496E"/>
    <w:rsid w:val="00964BD5"/>
    <w:rsid w:val="00964C52"/>
    <w:rsid w:val="00964C79"/>
    <w:rsid w:val="00964DB4"/>
    <w:rsid w:val="0096518C"/>
    <w:rsid w:val="0096558A"/>
    <w:rsid w:val="00965C1A"/>
    <w:rsid w:val="00965D14"/>
    <w:rsid w:val="00965EB5"/>
    <w:rsid w:val="009661B6"/>
    <w:rsid w:val="009662F6"/>
    <w:rsid w:val="00966312"/>
    <w:rsid w:val="009665CC"/>
    <w:rsid w:val="009665D9"/>
    <w:rsid w:val="009669C3"/>
    <w:rsid w:val="009669E5"/>
    <w:rsid w:val="00966B47"/>
    <w:rsid w:val="00967549"/>
    <w:rsid w:val="009675A0"/>
    <w:rsid w:val="009675C7"/>
    <w:rsid w:val="00967A0D"/>
    <w:rsid w:val="0097029D"/>
    <w:rsid w:val="009704EB"/>
    <w:rsid w:val="00970582"/>
    <w:rsid w:val="009705BF"/>
    <w:rsid w:val="009705DD"/>
    <w:rsid w:val="00970813"/>
    <w:rsid w:val="0097082B"/>
    <w:rsid w:val="009709CF"/>
    <w:rsid w:val="00970A93"/>
    <w:rsid w:val="00970A95"/>
    <w:rsid w:val="00970C4D"/>
    <w:rsid w:val="00970C5A"/>
    <w:rsid w:val="00970FCC"/>
    <w:rsid w:val="00971092"/>
    <w:rsid w:val="00971401"/>
    <w:rsid w:val="009717B0"/>
    <w:rsid w:val="00971A3B"/>
    <w:rsid w:val="00971AA4"/>
    <w:rsid w:val="00971ADA"/>
    <w:rsid w:val="00971B3B"/>
    <w:rsid w:val="00971F81"/>
    <w:rsid w:val="00972040"/>
    <w:rsid w:val="009720DB"/>
    <w:rsid w:val="009722A1"/>
    <w:rsid w:val="009722DF"/>
    <w:rsid w:val="009724F4"/>
    <w:rsid w:val="009725FB"/>
    <w:rsid w:val="00972645"/>
    <w:rsid w:val="00972A8E"/>
    <w:rsid w:val="00972C1A"/>
    <w:rsid w:val="00972C4A"/>
    <w:rsid w:val="00972F3D"/>
    <w:rsid w:val="0097308B"/>
    <w:rsid w:val="009731DC"/>
    <w:rsid w:val="009731E2"/>
    <w:rsid w:val="009732F9"/>
    <w:rsid w:val="0097339F"/>
    <w:rsid w:val="0097349B"/>
    <w:rsid w:val="00973534"/>
    <w:rsid w:val="009735A7"/>
    <w:rsid w:val="009737ED"/>
    <w:rsid w:val="009738CE"/>
    <w:rsid w:val="00973940"/>
    <w:rsid w:val="00973D99"/>
    <w:rsid w:val="00974213"/>
    <w:rsid w:val="0097429D"/>
    <w:rsid w:val="00974DEF"/>
    <w:rsid w:val="00974EB3"/>
    <w:rsid w:val="00974ECC"/>
    <w:rsid w:val="00974F53"/>
    <w:rsid w:val="00975142"/>
    <w:rsid w:val="009751F7"/>
    <w:rsid w:val="00975E81"/>
    <w:rsid w:val="00975E9C"/>
    <w:rsid w:val="00975F06"/>
    <w:rsid w:val="00975FD9"/>
    <w:rsid w:val="0097620C"/>
    <w:rsid w:val="00976321"/>
    <w:rsid w:val="00976344"/>
    <w:rsid w:val="0097647A"/>
    <w:rsid w:val="009764DD"/>
    <w:rsid w:val="009765D9"/>
    <w:rsid w:val="00976B4D"/>
    <w:rsid w:val="00976BBA"/>
    <w:rsid w:val="00976C9A"/>
    <w:rsid w:val="00976DA8"/>
    <w:rsid w:val="009777FE"/>
    <w:rsid w:val="00977B97"/>
    <w:rsid w:val="00977CAA"/>
    <w:rsid w:val="00977D2A"/>
    <w:rsid w:val="00977DFB"/>
    <w:rsid w:val="00977E64"/>
    <w:rsid w:val="00977E6B"/>
    <w:rsid w:val="009801DB"/>
    <w:rsid w:val="009801E8"/>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53F"/>
    <w:rsid w:val="009836D0"/>
    <w:rsid w:val="009838CF"/>
    <w:rsid w:val="00983E32"/>
    <w:rsid w:val="00983F50"/>
    <w:rsid w:val="00984002"/>
    <w:rsid w:val="0098403D"/>
    <w:rsid w:val="009842A2"/>
    <w:rsid w:val="009842CB"/>
    <w:rsid w:val="0098470C"/>
    <w:rsid w:val="00984839"/>
    <w:rsid w:val="009848BB"/>
    <w:rsid w:val="00984A21"/>
    <w:rsid w:val="00984CBB"/>
    <w:rsid w:val="00984D49"/>
    <w:rsid w:val="00984D60"/>
    <w:rsid w:val="0098536B"/>
    <w:rsid w:val="00985438"/>
    <w:rsid w:val="00985468"/>
    <w:rsid w:val="009857BD"/>
    <w:rsid w:val="00985DA2"/>
    <w:rsid w:val="00985DB3"/>
    <w:rsid w:val="00985FA2"/>
    <w:rsid w:val="009860C6"/>
    <w:rsid w:val="00986479"/>
    <w:rsid w:val="00986522"/>
    <w:rsid w:val="009867C6"/>
    <w:rsid w:val="00986B0B"/>
    <w:rsid w:val="00986BB5"/>
    <w:rsid w:val="00986ECD"/>
    <w:rsid w:val="00986EF5"/>
    <w:rsid w:val="009875D1"/>
    <w:rsid w:val="00987D03"/>
    <w:rsid w:val="00990256"/>
    <w:rsid w:val="00990830"/>
    <w:rsid w:val="00990C47"/>
    <w:rsid w:val="00990DB6"/>
    <w:rsid w:val="009919D5"/>
    <w:rsid w:val="00991A10"/>
    <w:rsid w:val="00991AFE"/>
    <w:rsid w:val="00991B05"/>
    <w:rsid w:val="00991F08"/>
    <w:rsid w:val="009920DE"/>
    <w:rsid w:val="009921A3"/>
    <w:rsid w:val="0099290F"/>
    <w:rsid w:val="00992958"/>
    <w:rsid w:val="0099298C"/>
    <w:rsid w:val="009929E2"/>
    <w:rsid w:val="00992A8D"/>
    <w:rsid w:val="00992BBC"/>
    <w:rsid w:val="00992C6E"/>
    <w:rsid w:val="0099314F"/>
    <w:rsid w:val="009932D2"/>
    <w:rsid w:val="009936E1"/>
    <w:rsid w:val="00993B6F"/>
    <w:rsid w:val="0099401C"/>
    <w:rsid w:val="0099429E"/>
    <w:rsid w:val="00994337"/>
    <w:rsid w:val="009945C4"/>
    <w:rsid w:val="009946C0"/>
    <w:rsid w:val="00994914"/>
    <w:rsid w:val="009949C2"/>
    <w:rsid w:val="00994AD4"/>
    <w:rsid w:val="00994B62"/>
    <w:rsid w:val="00994E93"/>
    <w:rsid w:val="009950BF"/>
    <w:rsid w:val="00995374"/>
    <w:rsid w:val="009957AB"/>
    <w:rsid w:val="009957D8"/>
    <w:rsid w:val="0099594D"/>
    <w:rsid w:val="00995DA3"/>
    <w:rsid w:val="00995EA2"/>
    <w:rsid w:val="00995FE2"/>
    <w:rsid w:val="0099601B"/>
    <w:rsid w:val="009962A5"/>
    <w:rsid w:val="00996370"/>
    <w:rsid w:val="0099660D"/>
    <w:rsid w:val="00996892"/>
    <w:rsid w:val="00997848"/>
    <w:rsid w:val="0099785F"/>
    <w:rsid w:val="00997AFD"/>
    <w:rsid w:val="00997B73"/>
    <w:rsid w:val="009A0079"/>
    <w:rsid w:val="009A02F2"/>
    <w:rsid w:val="009A05A2"/>
    <w:rsid w:val="009A0638"/>
    <w:rsid w:val="009A0781"/>
    <w:rsid w:val="009A0973"/>
    <w:rsid w:val="009A0F72"/>
    <w:rsid w:val="009A0FD7"/>
    <w:rsid w:val="009A1770"/>
    <w:rsid w:val="009A1856"/>
    <w:rsid w:val="009A18A4"/>
    <w:rsid w:val="009A1AA9"/>
    <w:rsid w:val="009A1C5B"/>
    <w:rsid w:val="009A1F14"/>
    <w:rsid w:val="009A22EF"/>
    <w:rsid w:val="009A23AD"/>
    <w:rsid w:val="009A2462"/>
    <w:rsid w:val="009A268B"/>
    <w:rsid w:val="009A2769"/>
    <w:rsid w:val="009A294A"/>
    <w:rsid w:val="009A2A7E"/>
    <w:rsid w:val="009A2B4D"/>
    <w:rsid w:val="009A2CEA"/>
    <w:rsid w:val="009A2E6F"/>
    <w:rsid w:val="009A2FDD"/>
    <w:rsid w:val="009A3708"/>
    <w:rsid w:val="009A38E2"/>
    <w:rsid w:val="009A3FFF"/>
    <w:rsid w:val="009A413D"/>
    <w:rsid w:val="009A42E2"/>
    <w:rsid w:val="009A4350"/>
    <w:rsid w:val="009A436F"/>
    <w:rsid w:val="009A44D5"/>
    <w:rsid w:val="009A4513"/>
    <w:rsid w:val="009A4A9C"/>
    <w:rsid w:val="009A4BD7"/>
    <w:rsid w:val="009A4BFE"/>
    <w:rsid w:val="009A4FBF"/>
    <w:rsid w:val="009A5186"/>
    <w:rsid w:val="009A51D2"/>
    <w:rsid w:val="009A5746"/>
    <w:rsid w:val="009A5C6F"/>
    <w:rsid w:val="009A5D53"/>
    <w:rsid w:val="009A5DD7"/>
    <w:rsid w:val="009A5E37"/>
    <w:rsid w:val="009A6064"/>
    <w:rsid w:val="009A6139"/>
    <w:rsid w:val="009A61C8"/>
    <w:rsid w:val="009A62C6"/>
    <w:rsid w:val="009A6579"/>
    <w:rsid w:val="009A6B16"/>
    <w:rsid w:val="009A6C1A"/>
    <w:rsid w:val="009A710E"/>
    <w:rsid w:val="009A75D3"/>
    <w:rsid w:val="009A7602"/>
    <w:rsid w:val="009A7E2C"/>
    <w:rsid w:val="009A7E8F"/>
    <w:rsid w:val="009A7FB4"/>
    <w:rsid w:val="009B0146"/>
    <w:rsid w:val="009B02BB"/>
    <w:rsid w:val="009B04A2"/>
    <w:rsid w:val="009B05A1"/>
    <w:rsid w:val="009B09E8"/>
    <w:rsid w:val="009B0ADF"/>
    <w:rsid w:val="009B0E6B"/>
    <w:rsid w:val="009B1016"/>
    <w:rsid w:val="009B10EB"/>
    <w:rsid w:val="009B11E6"/>
    <w:rsid w:val="009B129D"/>
    <w:rsid w:val="009B13F2"/>
    <w:rsid w:val="009B159B"/>
    <w:rsid w:val="009B15EA"/>
    <w:rsid w:val="009B16D1"/>
    <w:rsid w:val="009B1908"/>
    <w:rsid w:val="009B19B2"/>
    <w:rsid w:val="009B1C2B"/>
    <w:rsid w:val="009B1C43"/>
    <w:rsid w:val="009B1D1E"/>
    <w:rsid w:val="009B1E50"/>
    <w:rsid w:val="009B23CD"/>
    <w:rsid w:val="009B278B"/>
    <w:rsid w:val="009B28C0"/>
    <w:rsid w:val="009B2941"/>
    <w:rsid w:val="009B2AFC"/>
    <w:rsid w:val="009B2B40"/>
    <w:rsid w:val="009B2DAD"/>
    <w:rsid w:val="009B2F9A"/>
    <w:rsid w:val="009B30B1"/>
    <w:rsid w:val="009B31CB"/>
    <w:rsid w:val="009B321F"/>
    <w:rsid w:val="009B32A0"/>
    <w:rsid w:val="009B3527"/>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29"/>
    <w:rsid w:val="009B539C"/>
    <w:rsid w:val="009B5497"/>
    <w:rsid w:val="009B549C"/>
    <w:rsid w:val="009B5869"/>
    <w:rsid w:val="009B5B99"/>
    <w:rsid w:val="009B5D78"/>
    <w:rsid w:val="009B5D8C"/>
    <w:rsid w:val="009B5F58"/>
    <w:rsid w:val="009B60A6"/>
    <w:rsid w:val="009B615C"/>
    <w:rsid w:val="009B61D2"/>
    <w:rsid w:val="009B61DE"/>
    <w:rsid w:val="009B6BB5"/>
    <w:rsid w:val="009B6BCC"/>
    <w:rsid w:val="009B6BFD"/>
    <w:rsid w:val="009B6CD7"/>
    <w:rsid w:val="009B6F70"/>
    <w:rsid w:val="009B72BB"/>
    <w:rsid w:val="009B7462"/>
    <w:rsid w:val="009B7467"/>
    <w:rsid w:val="009B7E4A"/>
    <w:rsid w:val="009B7FF8"/>
    <w:rsid w:val="009C0140"/>
    <w:rsid w:val="009C0411"/>
    <w:rsid w:val="009C0464"/>
    <w:rsid w:val="009C05D9"/>
    <w:rsid w:val="009C0868"/>
    <w:rsid w:val="009C0902"/>
    <w:rsid w:val="009C0986"/>
    <w:rsid w:val="009C0BCC"/>
    <w:rsid w:val="009C0BD8"/>
    <w:rsid w:val="009C0CE2"/>
    <w:rsid w:val="009C0CF3"/>
    <w:rsid w:val="009C146D"/>
    <w:rsid w:val="009C1799"/>
    <w:rsid w:val="009C1861"/>
    <w:rsid w:val="009C1C75"/>
    <w:rsid w:val="009C1F8C"/>
    <w:rsid w:val="009C20AA"/>
    <w:rsid w:val="009C22FC"/>
    <w:rsid w:val="009C29B7"/>
    <w:rsid w:val="009C2A7F"/>
    <w:rsid w:val="009C2E55"/>
    <w:rsid w:val="009C3068"/>
    <w:rsid w:val="009C30A4"/>
    <w:rsid w:val="009C329F"/>
    <w:rsid w:val="009C339C"/>
    <w:rsid w:val="009C34E2"/>
    <w:rsid w:val="009C35E7"/>
    <w:rsid w:val="009C360E"/>
    <w:rsid w:val="009C380D"/>
    <w:rsid w:val="009C388F"/>
    <w:rsid w:val="009C3988"/>
    <w:rsid w:val="009C3B90"/>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5F59"/>
    <w:rsid w:val="009C60DA"/>
    <w:rsid w:val="009C654D"/>
    <w:rsid w:val="009C67B6"/>
    <w:rsid w:val="009C6866"/>
    <w:rsid w:val="009C68FC"/>
    <w:rsid w:val="009C6A11"/>
    <w:rsid w:val="009C6A61"/>
    <w:rsid w:val="009C6C66"/>
    <w:rsid w:val="009C6E44"/>
    <w:rsid w:val="009C6E71"/>
    <w:rsid w:val="009C7269"/>
    <w:rsid w:val="009C73BA"/>
    <w:rsid w:val="009C74F5"/>
    <w:rsid w:val="009C75CE"/>
    <w:rsid w:val="009C7C56"/>
    <w:rsid w:val="009C7D42"/>
    <w:rsid w:val="009C7D54"/>
    <w:rsid w:val="009D0472"/>
    <w:rsid w:val="009D053B"/>
    <w:rsid w:val="009D0641"/>
    <w:rsid w:val="009D0B9A"/>
    <w:rsid w:val="009D0F91"/>
    <w:rsid w:val="009D0FE5"/>
    <w:rsid w:val="009D1042"/>
    <w:rsid w:val="009D10FE"/>
    <w:rsid w:val="009D1374"/>
    <w:rsid w:val="009D17D5"/>
    <w:rsid w:val="009D1B39"/>
    <w:rsid w:val="009D1B6C"/>
    <w:rsid w:val="009D1E3A"/>
    <w:rsid w:val="009D1F7D"/>
    <w:rsid w:val="009D2045"/>
    <w:rsid w:val="009D241F"/>
    <w:rsid w:val="009D242E"/>
    <w:rsid w:val="009D29D7"/>
    <w:rsid w:val="009D2B2E"/>
    <w:rsid w:val="009D2B8A"/>
    <w:rsid w:val="009D2CBB"/>
    <w:rsid w:val="009D2E99"/>
    <w:rsid w:val="009D2F9F"/>
    <w:rsid w:val="009D2FE9"/>
    <w:rsid w:val="009D30D5"/>
    <w:rsid w:val="009D32AC"/>
    <w:rsid w:val="009D33C3"/>
    <w:rsid w:val="009D3C40"/>
    <w:rsid w:val="009D3D25"/>
    <w:rsid w:val="009D3DED"/>
    <w:rsid w:val="009D3E49"/>
    <w:rsid w:val="009D4360"/>
    <w:rsid w:val="009D44B6"/>
    <w:rsid w:val="009D45CE"/>
    <w:rsid w:val="009D4A11"/>
    <w:rsid w:val="009D4C0A"/>
    <w:rsid w:val="009D514D"/>
    <w:rsid w:val="009D53AC"/>
    <w:rsid w:val="009D571F"/>
    <w:rsid w:val="009D5C16"/>
    <w:rsid w:val="009D5F7A"/>
    <w:rsid w:val="009D6476"/>
    <w:rsid w:val="009D6552"/>
    <w:rsid w:val="009D65C2"/>
    <w:rsid w:val="009D6882"/>
    <w:rsid w:val="009D6918"/>
    <w:rsid w:val="009D6B3C"/>
    <w:rsid w:val="009D6F85"/>
    <w:rsid w:val="009D721E"/>
    <w:rsid w:val="009D7240"/>
    <w:rsid w:val="009D7709"/>
    <w:rsid w:val="009D7779"/>
    <w:rsid w:val="009D79E0"/>
    <w:rsid w:val="009D7DCF"/>
    <w:rsid w:val="009E0331"/>
    <w:rsid w:val="009E037E"/>
    <w:rsid w:val="009E048A"/>
    <w:rsid w:val="009E06DF"/>
    <w:rsid w:val="009E07B8"/>
    <w:rsid w:val="009E09F8"/>
    <w:rsid w:val="009E0D61"/>
    <w:rsid w:val="009E0E36"/>
    <w:rsid w:val="009E0F93"/>
    <w:rsid w:val="009E1166"/>
    <w:rsid w:val="009E178D"/>
    <w:rsid w:val="009E1A12"/>
    <w:rsid w:val="009E1CA0"/>
    <w:rsid w:val="009E1CEA"/>
    <w:rsid w:val="009E1DEE"/>
    <w:rsid w:val="009E214A"/>
    <w:rsid w:val="009E2658"/>
    <w:rsid w:val="009E2757"/>
    <w:rsid w:val="009E28F3"/>
    <w:rsid w:val="009E2A0C"/>
    <w:rsid w:val="009E3126"/>
    <w:rsid w:val="009E3196"/>
    <w:rsid w:val="009E3444"/>
    <w:rsid w:val="009E34EC"/>
    <w:rsid w:val="009E3740"/>
    <w:rsid w:val="009E3964"/>
    <w:rsid w:val="009E3B3B"/>
    <w:rsid w:val="009E3C1F"/>
    <w:rsid w:val="009E3C4C"/>
    <w:rsid w:val="009E3C9E"/>
    <w:rsid w:val="009E3E64"/>
    <w:rsid w:val="009E4147"/>
    <w:rsid w:val="009E448A"/>
    <w:rsid w:val="009E44A8"/>
    <w:rsid w:val="009E460B"/>
    <w:rsid w:val="009E4865"/>
    <w:rsid w:val="009E486C"/>
    <w:rsid w:val="009E487B"/>
    <w:rsid w:val="009E4912"/>
    <w:rsid w:val="009E4C98"/>
    <w:rsid w:val="009E4CCA"/>
    <w:rsid w:val="009E4F5C"/>
    <w:rsid w:val="009E5209"/>
    <w:rsid w:val="009E5287"/>
    <w:rsid w:val="009E52DD"/>
    <w:rsid w:val="009E54BA"/>
    <w:rsid w:val="009E59CE"/>
    <w:rsid w:val="009E626B"/>
    <w:rsid w:val="009E6452"/>
    <w:rsid w:val="009E69DD"/>
    <w:rsid w:val="009E6D48"/>
    <w:rsid w:val="009E6DCC"/>
    <w:rsid w:val="009E714C"/>
    <w:rsid w:val="009E722E"/>
    <w:rsid w:val="009E72FA"/>
    <w:rsid w:val="009E7558"/>
    <w:rsid w:val="009E7579"/>
    <w:rsid w:val="009E77E6"/>
    <w:rsid w:val="009E7A16"/>
    <w:rsid w:val="009E7B22"/>
    <w:rsid w:val="009E7E4F"/>
    <w:rsid w:val="009F044B"/>
    <w:rsid w:val="009F056C"/>
    <w:rsid w:val="009F086F"/>
    <w:rsid w:val="009F09D3"/>
    <w:rsid w:val="009F0A85"/>
    <w:rsid w:val="009F0C7F"/>
    <w:rsid w:val="009F0E85"/>
    <w:rsid w:val="009F0F9F"/>
    <w:rsid w:val="009F105E"/>
    <w:rsid w:val="009F137E"/>
    <w:rsid w:val="009F1410"/>
    <w:rsid w:val="009F15C7"/>
    <w:rsid w:val="009F18BA"/>
    <w:rsid w:val="009F1B55"/>
    <w:rsid w:val="009F1CBD"/>
    <w:rsid w:val="009F1CFB"/>
    <w:rsid w:val="009F1EF1"/>
    <w:rsid w:val="009F23C0"/>
    <w:rsid w:val="009F25AE"/>
    <w:rsid w:val="009F2687"/>
    <w:rsid w:val="009F26D0"/>
    <w:rsid w:val="009F28B4"/>
    <w:rsid w:val="009F2B8A"/>
    <w:rsid w:val="009F2F0C"/>
    <w:rsid w:val="009F2F0D"/>
    <w:rsid w:val="009F2FDD"/>
    <w:rsid w:val="009F3191"/>
    <w:rsid w:val="009F32F5"/>
    <w:rsid w:val="009F344F"/>
    <w:rsid w:val="009F3466"/>
    <w:rsid w:val="009F34C8"/>
    <w:rsid w:val="009F3720"/>
    <w:rsid w:val="009F3912"/>
    <w:rsid w:val="009F3E31"/>
    <w:rsid w:val="009F4040"/>
    <w:rsid w:val="009F41A4"/>
    <w:rsid w:val="009F41D7"/>
    <w:rsid w:val="009F4470"/>
    <w:rsid w:val="009F47C8"/>
    <w:rsid w:val="009F4D21"/>
    <w:rsid w:val="009F53A7"/>
    <w:rsid w:val="009F5521"/>
    <w:rsid w:val="009F5664"/>
    <w:rsid w:val="009F5763"/>
    <w:rsid w:val="009F5BD2"/>
    <w:rsid w:val="009F5E2C"/>
    <w:rsid w:val="009F5FF5"/>
    <w:rsid w:val="009F6015"/>
    <w:rsid w:val="009F607F"/>
    <w:rsid w:val="009F6174"/>
    <w:rsid w:val="009F621B"/>
    <w:rsid w:val="009F63B1"/>
    <w:rsid w:val="009F647B"/>
    <w:rsid w:val="009F656E"/>
    <w:rsid w:val="009F6970"/>
    <w:rsid w:val="009F6AE9"/>
    <w:rsid w:val="009F6B69"/>
    <w:rsid w:val="009F6D87"/>
    <w:rsid w:val="009F73A4"/>
    <w:rsid w:val="009F7B91"/>
    <w:rsid w:val="009F7BE9"/>
    <w:rsid w:val="009F7F39"/>
    <w:rsid w:val="00A0063A"/>
    <w:rsid w:val="00A0084D"/>
    <w:rsid w:val="00A00904"/>
    <w:rsid w:val="00A00C5A"/>
    <w:rsid w:val="00A00DFC"/>
    <w:rsid w:val="00A00F9D"/>
    <w:rsid w:val="00A01191"/>
    <w:rsid w:val="00A01199"/>
    <w:rsid w:val="00A012B9"/>
    <w:rsid w:val="00A012FF"/>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3F02"/>
    <w:rsid w:val="00A047B1"/>
    <w:rsid w:val="00A048BD"/>
    <w:rsid w:val="00A049B2"/>
    <w:rsid w:val="00A04B75"/>
    <w:rsid w:val="00A04D84"/>
    <w:rsid w:val="00A04DBF"/>
    <w:rsid w:val="00A050F1"/>
    <w:rsid w:val="00A05117"/>
    <w:rsid w:val="00A05538"/>
    <w:rsid w:val="00A05815"/>
    <w:rsid w:val="00A05928"/>
    <w:rsid w:val="00A05953"/>
    <w:rsid w:val="00A05955"/>
    <w:rsid w:val="00A05AEE"/>
    <w:rsid w:val="00A0604C"/>
    <w:rsid w:val="00A061CE"/>
    <w:rsid w:val="00A061E8"/>
    <w:rsid w:val="00A0643B"/>
    <w:rsid w:val="00A06827"/>
    <w:rsid w:val="00A068AB"/>
    <w:rsid w:val="00A06B29"/>
    <w:rsid w:val="00A06FF3"/>
    <w:rsid w:val="00A071D6"/>
    <w:rsid w:val="00A0739C"/>
    <w:rsid w:val="00A07535"/>
    <w:rsid w:val="00A076DD"/>
    <w:rsid w:val="00A07D77"/>
    <w:rsid w:val="00A07DFC"/>
    <w:rsid w:val="00A07EA5"/>
    <w:rsid w:val="00A10068"/>
    <w:rsid w:val="00A10098"/>
    <w:rsid w:val="00A10171"/>
    <w:rsid w:val="00A104C1"/>
    <w:rsid w:val="00A104F3"/>
    <w:rsid w:val="00A107A8"/>
    <w:rsid w:val="00A1087F"/>
    <w:rsid w:val="00A109D7"/>
    <w:rsid w:val="00A10CFE"/>
    <w:rsid w:val="00A11241"/>
    <w:rsid w:val="00A11383"/>
    <w:rsid w:val="00A11399"/>
    <w:rsid w:val="00A11439"/>
    <w:rsid w:val="00A115D6"/>
    <w:rsid w:val="00A116C0"/>
    <w:rsid w:val="00A11843"/>
    <w:rsid w:val="00A118D4"/>
    <w:rsid w:val="00A11AC9"/>
    <w:rsid w:val="00A11BE0"/>
    <w:rsid w:val="00A11D43"/>
    <w:rsid w:val="00A11D5D"/>
    <w:rsid w:val="00A12129"/>
    <w:rsid w:val="00A121EA"/>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439"/>
    <w:rsid w:val="00A147A7"/>
    <w:rsid w:val="00A14851"/>
    <w:rsid w:val="00A14F81"/>
    <w:rsid w:val="00A14F84"/>
    <w:rsid w:val="00A14FE1"/>
    <w:rsid w:val="00A150F2"/>
    <w:rsid w:val="00A151CD"/>
    <w:rsid w:val="00A15250"/>
    <w:rsid w:val="00A15475"/>
    <w:rsid w:val="00A1561B"/>
    <w:rsid w:val="00A15643"/>
    <w:rsid w:val="00A1572A"/>
    <w:rsid w:val="00A158CF"/>
    <w:rsid w:val="00A1597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A19"/>
    <w:rsid w:val="00A17A66"/>
    <w:rsid w:val="00A17BD2"/>
    <w:rsid w:val="00A17E2E"/>
    <w:rsid w:val="00A17F3F"/>
    <w:rsid w:val="00A2002A"/>
    <w:rsid w:val="00A2008E"/>
    <w:rsid w:val="00A20130"/>
    <w:rsid w:val="00A20176"/>
    <w:rsid w:val="00A201EF"/>
    <w:rsid w:val="00A20341"/>
    <w:rsid w:val="00A20A27"/>
    <w:rsid w:val="00A20D29"/>
    <w:rsid w:val="00A20E99"/>
    <w:rsid w:val="00A20EAD"/>
    <w:rsid w:val="00A2113D"/>
    <w:rsid w:val="00A212AE"/>
    <w:rsid w:val="00A21A1E"/>
    <w:rsid w:val="00A21BC6"/>
    <w:rsid w:val="00A2200F"/>
    <w:rsid w:val="00A22049"/>
    <w:rsid w:val="00A22209"/>
    <w:rsid w:val="00A22431"/>
    <w:rsid w:val="00A22536"/>
    <w:rsid w:val="00A226B7"/>
    <w:rsid w:val="00A226DF"/>
    <w:rsid w:val="00A228D0"/>
    <w:rsid w:val="00A2291F"/>
    <w:rsid w:val="00A2332E"/>
    <w:rsid w:val="00A23BB1"/>
    <w:rsid w:val="00A23D58"/>
    <w:rsid w:val="00A23EBB"/>
    <w:rsid w:val="00A2403A"/>
    <w:rsid w:val="00A245D1"/>
    <w:rsid w:val="00A24C4C"/>
    <w:rsid w:val="00A24EA7"/>
    <w:rsid w:val="00A24FDB"/>
    <w:rsid w:val="00A24FEC"/>
    <w:rsid w:val="00A24FED"/>
    <w:rsid w:val="00A250C0"/>
    <w:rsid w:val="00A250DD"/>
    <w:rsid w:val="00A251CE"/>
    <w:rsid w:val="00A25566"/>
    <w:rsid w:val="00A25F93"/>
    <w:rsid w:val="00A2642C"/>
    <w:rsid w:val="00A2642D"/>
    <w:rsid w:val="00A266D6"/>
    <w:rsid w:val="00A26C33"/>
    <w:rsid w:val="00A26C8E"/>
    <w:rsid w:val="00A26D28"/>
    <w:rsid w:val="00A26F9D"/>
    <w:rsid w:val="00A27012"/>
    <w:rsid w:val="00A27041"/>
    <w:rsid w:val="00A2721D"/>
    <w:rsid w:val="00A2733D"/>
    <w:rsid w:val="00A27AB1"/>
    <w:rsid w:val="00A27B1F"/>
    <w:rsid w:val="00A27C8E"/>
    <w:rsid w:val="00A3003D"/>
    <w:rsid w:val="00A30083"/>
    <w:rsid w:val="00A30218"/>
    <w:rsid w:val="00A3043D"/>
    <w:rsid w:val="00A3063E"/>
    <w:rsid w:val="00A306D1"/>
    <w:rsid w:val="00A307F1"/>
    <w:rsid w:val="00A30A10"/>
    <w:rsid w:val="00A31246"/>
    <w:rsid w:val="00A31328"/>
    <w:rsid w:val="00A313C9"/>
    <w:rsid w:val="00A3147B"/>
    <w:rsid w:val="00A31593"/>
    <w:rsid w:val="00A31770"/>
    <w:rsid w:val="00A317AD"/>
    <w:rsid w:val="00A31CF8"/>
    <w:rsid w:val="00A31E35"/>
    <w:rsid w:val="00A31F6B"/>
    <w:rsid w:val="00A32057"/>
    <w:rsid w:val="00A321C4"/>
    <w:rsid w:val="00A322D4"/>
    <w:rsid w:val="00A32337"/>
    <w:rsid w:val="00A326B5"/>
    <w:rsid w:val="00A3278B"/>
    <w:rsid w:val="00A32D44"/>
    <w:rsid w:val="00A33047"/>
    <w:rsid w:val="00A33457"/>
    <w:rsid w:val="00A3346B"/>
    <w:rsid w:val="00A33561"/>
    <w:rsid w:val="00A336AC"/>
    <w:rsid w:val="00A3397A"/>
    <w:rsid w:val="00A339AB"/>
    <w:rsid w:val="00A33E67"/>
    <w:rsid w:val="00A33F7A"/>
    <w:rsid w:val="00A340A6"/>
    <w:rsid w:val="00A3445C"/>
    <w:rsid w:val="00A345A6"/>
    <w:rsid w:val="00A34657"/>
    <w:rsid w:val="00A348BA"/>
    <w:rsid w:val="00A348EA"/>
    <w:rsid w:val="00A34C9C"/>
    <w:rsid w:val="00A34CDF"/>
    <w:rsid w:val="00A34DA6"/>
    <w:rsid w:val="00A34F19"/>
    <w:rsid w:val="00A35371"/>
    <w:rsid w:val="00A35395"/>
    <w:rsid w:val="00A35455"/>
    <w:rsid w:val="00A35788"/>
    <w:rsid w:val="00A3579B"/>
    <w:rsid w:val="00A3581B"/>
    <w:rsid w:val="00A358EB"/>
    <w:rsid w:val="00A35A09"/>
    <w:rsid w:val="00A35E87"/>
    <w:rsid w:val="00A36367"/>
    <w:rsid w:val="00A366D7"/>
    <w:rsid w:val="00A369F0"/>
    <w:rsid w:val="00A36BD4"/>
    <w:rsid w:val="00A36C36"/>
    <w:rsid w:val="00A36CE7"/>
    <w:rsid w:val="00A370D5"/>
    <w:rsid w:val="00A3787D"/>
    <w:rsid w:val="00A37A17"/>
    <w:rsid w:val="00A37E70"/>
    <w:rsid w:val="00A37FA3"/>
    <w:rsid w:val="00A40296"/>
    <w:rsid w:val="00A402CA"/>
    <w:rsid w:val="00A40654"/>
    <w:rsid w:val="00A4099C"/>
    <w:rsid w:val="00A40C94"/>
    <w:rsid w:val="00A40D26"/>
    <w:rsid w:val="00A41395"/>
    <w:rsid w:val="00A413FA"/>
    <w:rsid w:val="00A4140D"/>
    <w:rsid w:val="00A41578"/>
    <w:rsid w:val="00A417E7"/>
    <w:rsid w:val="00A4184C"/>
    <w:rsid w:val="00A41F9B"/>
    <w:rsid w:val="00A42028"/>
    <w:rsid w:val="00A42389"/>
    <w:rsid w:val="00A42516"/>
    <w:rsid w:val="00A42591"/>
    <w:rsid w:val="00A429EB"/>
    <w:rsid w:val="00A42CD9"/>
    <w:rsid w:val="00A42ED0"/>
    <w:rsid w:val="00A432B0"/>
    <w:rsid w:val="00A434AF"/>
    <w:rsid w:val="00A434DD"/>
    <w:rsid w:val="00A4389B"/>
    <w:rsid w:val="00A439B0"/>
    <w:rsid w:val="00A43A21"/>
    <w:rsid w:val="00A43B8C"/>
    <w:rsid w:val="00A43BBE"/>
    <w:rsid w:val="00A43C9F"/>
    <w:rsid w:val="00A43D66"/>
    <w:rsid w:val="00A43D8D"/>
    <w:rsid w:val="00A43F17"/>
    <w:rsid w:val="00A4417A"/>
    <w:rsid w:val="00A441BC"/>
    <w:rsid w:val="00A44206"/>
    <w:rsid w:val="00A44659"/>
    <w:rsid w:val="00A4482A"/>
    <w:rsid w:val="00A4498F"/>
    <w:rsid w:val="00A454C9"/>
    <w:rsid w:val="00A4559C"/>
    <w:rsid w:val="00A4588A"/>
    <w:rsid w:val="00A45A1A"/>
    <w:rsid w:val="00A45AAF"/>
    <w:rsid w:val="00A45B54"/>
    <w:rsid w:val="00A45B57"/>
    <w:rsid w:val="00A45C8F"/>
    <w:rsid w:val="00A45E42"/>
    <w:rsid w:val="00A4625D"/>
    <w:rsid w:val="00A4692F"/>
    <w:rsid w:val="00A46EA2"/>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A90"/>
    <w:rsid w:val="00A51DCB"/>
    <w:rsid w:val="00A5201C"/>
    <w:rsid w:val="00A5209B"/>
    <w:rsid w:val="00A5211B"/>
    <w:rsid w:val="00A521BA"/>
    <w:rsid w:val="00A5224F"/>
    <w:rsid w:val="00A525A6"/>
    <w:rsid w:val="00A5260F"/>
    <w:rsid w:val="00A527BE"/>
    <w:rsid w:val="00A52E9A"/>
    <w:rsid w:val="00A52F8D"/>
    <w:rsid w:val="00A53042"/>
    <w:rsid w:val="00A5314B"/>
    <w:rsid w:val="00A537BC"/>
    <w:rsid w:val="00A53CB7"/>
    <w:rsid w:val="00A53E2E"/>
    <w:rsid w:val="00A54055"/>
    <w:rsid w:val="00A542DC"/>
    <w:rsid w:val="00A54418"/>
    <w:rsid w:val="00A54536"/>
    <w:rsid w:val="00A548E5"/>
    <w:rsid w:val="00A5492C"/>
    <w:rsid w:val="00A54C54"/>
    <w:rsid w:val="00A54CDD"/>
    <w:rsid w:val="00A550B4"/>
    <w:rsid w:val="00A55174"/>
    <w:rsid w:val="00A55484"/>
    <w:rsid w:val="00A55596"/>
    <w:rsid w:val="00A55610"/>
    <w:rsid w:val="00A55A1B"/>
    <w:rsid w:val="00A55C34"/>
    <w:rsid w:val="00A55D07"/>
    <w:rsid w:val="00A55D4B"/>
    <w:rsid w:val="00A562CB"/>
    <w:rsid w:val="00A568EF"/>
    <w:rsid w:val="00A56ADA"/>
    <w:rsid w:val="00A56BB0"/>
    <w:rsid w:val="00A572C1"/>
    <w:rsid w:val="00A5756C"/>
    <w:rsid w:val="00A5758A"/>
    <w:rsid w:val="00A57A29"/>
    <w:rsid w:val="00A57AAC"/>
    <w:rsid w:val="00A57AE0"/>
    <w:rsid w:val="00A600E1"/>
    <w:rsid w:val="00A60154"/>
    <w:rsid w:val="00A60207"/>
    <w:rsid w:val="00A607CA"/>
    <w:rsid w:val="00A608C4"/>
    <w:rsid w:val="00A60E38"/>
    <w:rsid w:val="00A60E5E"/>
    <w:rsid w:val="00A6130F"/>
    <w:rsid w:val="00A6146D"/>
    <w:rsid w:val="00A61634"/>
    <w:rsid w:val="00A619A8"/>
    <w:rsid w:val="00A61C83"/>
    <w:rsid w:val="00A61F46"/>
    <w:rsid w:val="00A61FCB"/>
    <w:rsid w:val="00A62176"/>
    <w:rsid w:val="00A62299"/>
    <w:rsid w:val="00A622EA"/>
    <w:rsid w:val="00A6251D"/>
    <w:rsid w:val="00A62723"/>
    <w:rsid w:val="00A6278B"/>
    <w:rsid w:val="00A62B8F"/>
    <w:rsid w:val="00A62E3C"/>
    <w:rsid w:val="00A62E51"/>
    <w:rsid w:val="00A62FBE"/>
    <w:rsid w:val="00A63019"/>
    <w:rsid w:val="00A633AF"/>
    <w:rsid w:val="00A63427"/>
    <w:rsid w:val="00A637F6"/>
    <w:rsid w:val="00A63ABC"/>
    <w:rsid w:val="00A63DD0"/>
    <w:rsid w:val="00A63E8D"/>
    <w:rsid w:val="00A64089"/>
    <w:rsid w:val="00A64207"/>
    <w:rsid w:val="00A6483A"/>
    <w:rsid w:val="00A648BC"/>
    <w:rsid w:val="00A649E1"/>
    <w:rsid w:val="00A64A2B"/>
    <w:rsid w:val="00A64C55"/>
    <w:rsid w:val="00A64DB3"/>
    <w:rsid w:val="00A64E82"/>
    <w:rsid w:val="00A651F4"/>
    <w:rsid w:val="00A65C06"/>
    <w:rsid w:val="00A65C56"/>
    <w:rsid w:val="00A66348"/>
    <w:rsid w:val="00A66506"/>
    <w:rsid w:val="00A665AA"/>
    <w:rsid w:val="00A6682A"/>
    <w:rsid w:val="00A674CB"/>
    <w:rsid w:val="00A679A4"/>
    <w:rsid w:val="00A67D2A"/>
    <w:rsid w:val="00A67E11"/>
    <w:rsid w:val="00A67E9C"/>
    <w:rsid w:val="00A67F8B"/>
    <w:rsid w:val="00A70560"/>
    <w:rsid w:val="00A7095E"/>
    <w:rsid w:val="00A70C5A"/>
    <w:rsid w:val="00A70DCD"/>
    <w:rsid w:val="00A710E7"/>
    <w:rsid w:val="00A71454"/>
    <w:rsid w:val="00A715C7"/>
    <w:rsid w:val="00A71814"/>
    <w:rsid w:val="00A71892"/>
    <w:rsid w:val="00A7192A"/>
    <w:rsid w:val="00A7194D"/>
    <w:rsid w:val="00A71C32"/>
    <w:rsid w:val="00A720C7"/>
    <w:rsid w:val="00A7245C"/>
    <w:rsid w:val="00A72656"/>
    <w:rsid w:val="00A727EC"/>
    <w:rsid w:val="00A7283E"/>
    <w:rsid w:val="00A7292E"/>
    <w:rsid w:val="00A72E04"/>
    <w:rsid w:val="00A73153"/>
    <w:rsid w:val="00A73649"/>
    <w:rsid w:val="00A73694"/>
    <w:rsid w:val="00A73985"/>
    <w:rsid w:val="00A73AB4"/>
    <w:rsid w:val="00A73AF8"/>
    <w:rsid w:val="00A73B26"/>
    <w:rsid w:val="00A73B34"/>
    <w:rsid w:val="00A73BE0"/>
    <w:rsid w:val="00A73D01"/>
    <w:rsid w:val="00A73DC8"/>
    <w:rsid w:val="00A73E5D"/>
    <w:rsid w:val="00A7400F"/>
    <w:rsid w:val="00A740FE"/>
    <w:rsid w:val="00A74297"/>
    <w:rsid w:val="00A74558"/>
    <w:rsid w:val="00A7497B"/>
    <w:rsid w:val="00A74FDC"/>
    <w:rsid w:val="00A7512F"/>
    <w:rsid w:val="00A751B7"/>
    <w:rsid w:val="00A752BA"/>
    <w:rsid w:val="00A754A9"/>
    <w:rsid w:val="00A75913"/>
    <w:rsid w:val="00A75934"/>
    <w:rsid w:val="00A75A17"/>
    <w:rsid w:val="00A75A3D"/>
    <w:rsid w:val="00A75A4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4A6"/>
    <w:rsid w:val="00A825BC"/>
    <w:rsid w:val="00A82A72"/>
    <w:rsid w:val="00A82A9A"/>
    <w:rsid w:val="00A82BEC"/>
    <w:rsid w:val="00A82C3E"/>
    <w:rsid w:val="00A82F8D"/>
    <w:rsid w:val="00A833BC"/>
    <w:rsid w:val="00A834AE"/>
    <w:rsid w:val="00A83562"/>
    <w:rsid w:val="00A83E5F"/>
    <w:rsid w:val="00A83E99"/>
    <w:rsid w:val="00A83F8D"/>
    <w:rsid w:val="00A840BA"/>
    <w:rsid w:val="00A841D9"/>
    <w:rsid w:val="00A844C9"/>
    <w:rsid w:val="00A84D2E"/>
    <w:rsid w:val="00A8519D"/>
    <w:rsid w:val="00A851DF"/>
    <w:rsid w:val="00A853A3"/>
    <w:rsid w:val="00A853B9"/>
    <w:rsid w:val="00A857A3"/>
    <w:rsid w:val="00A86608"/>
    <w:rsid w:val="00A86676"/>
    <w:rsid w:val="00A86993"/>
    <w:rsid w:val="00A86AEC"/>
    <w:rsid w:val="00A86CB3"/>
    <w:rsid w:val="00A86D03"/>
    <w:rsid w:val="00A86E72"/>
    <w:rsid w:val="00A871EE"/>
    <w:rsid w:val="00A871F5"/>
    <w:rsid w:val="00A87218"/>
    <w:rsid w:val="00A876E4"/>
    <w:rsid w:val="00A877C7"/>
    <w:rsid w:val="00A87A9C"/>
    <w:rsid w:val="00A9028A"/>
    <w:rsid w:val="00A90320"/>
    <w:rsid w:val="00A90491"/>
    <w:rsid w:val="00A90895"/>
    <w:rsid w:val="00A90A77"/>
    <w:rsid w:val="00A90A78"/>
    <w:rsid w:val="00A90B79"/>
    <w:rsid w:val="00A90D03"/>
    <w:rsid w:val="00A90DA8"/>
    <w:rsid w:val="00A90E46"/>
    <w:rsid w:val="00A90F91"/>
    <w:rsid w:val="00A913F6"/>
    <w:rsid w:val="00A9157A"/>
    <w:rsid w:val="00A91836"/>
    <w:rsid w:val="00A91874"/>
    <w:rsid w:val="00A918BA"/>
    <w:rsid w:val="00A918C8"/>
    <w:rsid w:val="00A918FA"/>
    <w:rsid w:val="00A91A84"/>
    <w:rsid w:val="00A91AFC"/>
    <w:rsid w:val="00A91B0C"/>
    <w:rsid w:val="00A91C68"/>
    <w:rsid w:val="00A91D63"/>
    <w:rsid w:val="00A9255D"/>
    <w:rsid w:val="00A9283B"/>
    <w:rsid w:val="00A92B28"/>
    <w:rsid w:val="00A92B49"/>
    <w:rsid w:val="00A92B8F"/>
    <w:rsid w:val="00A92FEA"/>
    <w:rsid w:val="00A93294"/>
    <w:rsid w:val="00A935D8"/>
    <w:rsid w:val="00A93730"/>
    <w:rsid w:val="00A937F4"/>
    <w:rsid w:val="00A938EF"/>
    <w:rsid w:val="00A93A44"/>
    <w:rsid w:val="00A93F61"/>
    <w:rsid w:val="00A93F66"/>
    <w:rsid w:val="00A9408D"/>
    <w:rsid w:val="00A942EC"/>
    <w:rsid w:val="00A944E8"/>
    <w:rsid w:val="00A94504"/>
    <w:rsid w:val="00A94547"/>
    <w:rsid w:val="00A948AC"/>
    <w:rsid w:val="00A94D04"/>
    <w:rsid w:val="00A94D06"/>
    <w:rsid w:val="00A94E4E"/>
    <w:rsid w:val="00A950A9"/>
    <w:rsid w:val="00A95395"/>
    <w:rsid w:val="00A953D0"/>
    <w:rsid w:val="00A9557C"/>
    <w:rsid w:val="00A95587"/>
    <w:rsid w:val="00A955CE"/>
    <w:rsid w:val="00A95A13"/>
    <w:rsid w:val="00A95BCC"/>
    <w:rsid w:val="00A95C6A"/>
    <w:rsid w:val="00A95D11"/>
    <w:rsid w:val="00A95D23"/>
    <w:rsid w:val="00A95D6D"/>
    <w:rsid w:val="00A95E0F"/>
    <w:rsid w:val="00A96058"/>
    <w:rsid w:val="00A96153"/>
    <w:rsid w:val="00A9621C"/>
    <w:rsid w:val="00A96265"/>
    <w:rsid w:val="00A96315"/>
    <w:rsid w:val="00A9693F"/>
    <w:rsid w:val="00A96C67"/>
    <w:rsid w:val="00A96DAE"/>
    <w:rsid w:val="00A96EA8"/>
    <w:rsid w:val="00A97188"/>
    <w:rsid w:val="00A973BF"/>
    <w:rsid w:val="00A975AF"/>
    <w:rsid w:val="00A976AF"/>
    <w:rsid w:val="00A976DD"/>
    <w:rsid w:val="00A97994"/>
    <w:rsid w:val="00A97CF3"/>
    <w:rsid w:val="00A97DE6"/>
    <w:rsid w:val="00AA0055"/>
    <w:rsid w:val="00AA0334"/>
    <w:rsid w:val="00AA043B"/>
    <w:rsid w:val="00AA0462"/>
    <w:rsid w:val="00AA09DF"/>
    <w:rsid w:val="00AA0A05"/>
    <w:rsid w:val="00AA0E35"/>
    <w:rsid w:val="00AA0F1D"/>
    <w:rsid w:val="00AA13AC"/>
    <w:rsid w:val="00AA13F7"/>
    <w:rsid w:val="00AA155E"/>
    <w:rsid w:val="00AA1962"/>
    <w:rsid w:val="00AA1AF3"/>
    <w:rsid w:val="00AA1FC1"/>
    <w:rsid w:val="00AA2591"/>
    <w:rsid w:val="00AA262A"/>
    <w:rsid w:val="00AA26CA"/>
    <w:rsid w:val="00AA26E6"/>
    <w:rsid w:val="00AA283B"/>
    <w:rsid w:val="00AA2907"/>
    <w:rsid w:val="00AA2B57"/>
    <w:rsid w:val="00AA2DE6"/>
    <w:rsid w:val="00AA2F5A"/>
    <w:rsid w:val="00AA31FE"/>
    <w:rsid w:val="00AA3317"/>
    <w:rsid w:val="00AA356B"/>
    <w:rsid w:val="00AA370F"/>
    <w:rsid w:val="00AA37D1"/>
    <w:rsid w:val="00AA395D"/>
    <w:rsid w:val="00AA3F3D"/>
    <w:rsid w:val="00AA401F"/>
    <w:rsid w:val="00AA4575"/>
    <w:rsid w:val="00AA476B"/>
    <w:rsid w:val="00AA48F6"/>
    <w:rsid w:val="00AA4D26"/>
    <w:rsid w:val="00AA501D"/>
    <w:rsid w:val="00AA5192"/>
    <w:rsid w:val="00AA51AB"/>
    <w:rsid w:val="00AA520A"/>
    <w:rsid w:val="00AA5213"/>
    <w:rsid w:val="00AA525D"/>
    <w:rsid w:val="00AA53A1"/>
    <w:rsid w:val="00AA540D"/>
    <w:rsid w:val="00AA54E3"/>
    <w:rsid w:val="00AA56FE"/>
    <w:rsid w:val="00AA5A0F"/>
    <w:rsid w:val="00AA5CE8"/>
    <w:rsid w:val="00AA5FF5"/>
    <w:rsid w:val="00AA614A"/>
    <w:rsid w:val="00AA620A"/>
    <w:rsid w:val="00AA6386"/>
    <w:rsid w:val="00AA6637"/>
    <w:rsid w:val="00AA6742"/>
    <w:rsid w:val="00AA675B"/>
    <w:rsid w:val="00AA686F"/>
    <w:rsid w:val="00AA68A8"/>
    <w:rsid w:val="00AA6A01"/>
    <w:rsid w:val="00AA7072"/>
    <w:rsid w:val="00AA7123"/>
    <w:rsid w:val="00AA7296"/>
    <w:rsid w:val="00AA72B0"/>
    <w:rsid w:val="00AA72FB"/>
    <w:rsid w:val="00AA739B"/>
    <w:rsid w:val="00AA75CF"/>
    <w:rsid w:val="00AA7717"/>
    <w:rsid w:val="00AA77C0"/>
    <w:rsid w:val="00AA7B32"/>
    <w:rsid w:val="00AA7B8E"/>
    <w:rsid w:val="00AA7BF9"/>
    <w:rsid w:val="00AA7CC1"/>
    <w:rsid w:val="00AA7D7C"/>
    <w:rsid w:val="00AA7E6F"/>
    <w:rsid w:val="00AA7F4C"/>
    <w:rsid w:val="00AA7F95"/>
    <w:rsid w:val="00AA7FE5"/>
    <w:rsid w:val="00AB000E"/>
    <w:rsid w:val="00AB01E0"/>
    <w:rsid w:val="00AB0206"/>
    <w:rsid w:val="00AB02DB"/>
    <w:rsid w:val="00AB04E4"/>
    <w:rsid w:val="00AB055D"/>
    <w:rsid w:val="00AB0B9C"/>
    <w:rsid w:val="00AB0BFE"/>
    <w:rsid w:val="00AB0F91"/>
    <w:rsid w:val="00AB10DF"/>
    <w:rsid w:val="00AB10EF"/>
    <w:rsid w:val="00AB11E1"/>
    <w:rsid w:val="00AB1415"/>
    <w:rsid w:val="00AB1446"/>
    <w:rsid w:val="00AB14E9"/>
    <w:rsid w:val="00AB164A"/>
    <w:rsid w:val="00AB1B9C"/>
    <w:rsid w:val="00AB1C36"/>
    <w:rsid w:val="00AB1DB0"/>
    <w:rsid w:val="00AB1DD2"/>
    <w:rsid w:val="00AB1F47"/>
    <w:rsid w:val="00AB2120"/>
    <w:rsid w:val="00AB213C"/>
    <w:rsid w:val="00AB240A"/>
    <w:rsid w:val="00AB2435"/>
    <w:rsid w:val="00AB25AC"/>
    <w:rsid w:val="00AB2656"/>
    <w:rsid w:val="00AB265D"/>
    <w:rsid w:val="00AB29FB"/>
    <w:rsid w:val="00AB2AF2"/>
    <w:rsid w:val="00AB2C1F"/>
    <w:rsid w:val="00AB3061"/>
    <w:rsid w:val="00AB3238"/>
    <w:rsid w:val="00AB34D1"/>
    <w:rsid w:val="00AB3500"/>
    <w:rsid w:val="00AB36D3"/>
    <w:rsid w:val="00AB3851"/>
    <w:rsid w:val="00AB3966"/>
    <w:rsid w:val="00AB3E8F"/>
    <w:rsid w:val="00AB3F8C"/>
    <w:rsid w:val="00AB3F93"/>
    <w:rsid w:val="00AB42CA"/>
    <w:rsid w:val="00AB46C1"/>
    <w:rsid w:val="00AB47DB"/>
    <w:rsid w:val="00AB4812"/>
    <w:rsid w:val="00AB4822"/>
    <w:rsid w:val="00AB49D4"/>
    <w:rsid w:val="00AB4F0B"/>
    <w:rsid w:val="00AB505A"/>
    <w:rsid w:val="00AB5067"/>
    <w:rsid w:val="00AB5195"/>
    <w:rsid w:val="00AB51D7"/>
    <w:rsid w:val="00AB5273"/>
    <w:rsid w:val="00AB5874"/>
    <w:rsid w:val="00AB58D2"/>
    <w:rsid w:val="00AB5BA0"/>
    <w:rsid w:val="00AB5DE3"/>
    <w:rsid w:val="00AB5E63"/>
    <w:rsid w:val="00AB6149"/>
    <w:rsid w:val="00AB62D3"/>
    <w:rsid w:val="00AB6339"/>
    <w:rsid w:val="00AB69A1"/>
    <w:rsid w:val="00AB6B67"/>
    <w:rsid w:val="00AB6BD6"/>
    <w:rsid w:val="00AB6D2E"/>
    <w:rsid w:val="00AB6EEE"/>
    <w:rsid w:val="00AB725C"/>
    <w:rsid w:val="00AB72E0"/>
    <w:rsid w:val="00AB743F"/>
    <w:rsid w:val="00AB7616"/>
    <w:rsid w:val="00AB7917"/>
    <w:rsid w:val="00AB79BA"/>
    <w:rsid w:val="00AB7C35"/>
    <w:rsid w:val="00AB7C9A"/>
    <w:rsid w:val="00AB7E21"/>
    <w:rsid w:val="00AC0327"/>
    <w:rsid w:val="00AC04D3"/>
    <w:rsid w:val="00AC0716"/>
    <w:rsid w:val="00AC072F"/>
    <w:rsid w:val="00AC0884"/>
    <w:rsid w:val="00AC09D8"/>
    <w:rsid w:val="00AC0F2B"/>
    <w:rsid w:val="00AC134B"/>
    <w:rsid w:val="00AC14BD"/>
    <w:rsid w:val="00AC1920"/>
    <w:rsid w:val="00AC1A98"/>
    <w:rsid w:val="00AC1C23"/>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7F0"/>
    <w:rsid w:val="00AC485C"/>
    <w:rsid w:val="00AC4BB9"/>
    <w:rsid w:val="00AC4DB4"/>
    <w:rsid w:val="00AC4DCF"/>
    <w:rsid w:val="00AC5126"/>
    <w:rsid w:val="00AC53B7"/>
    <w:rsid w:val="00AC55BE"/>
    <w:rsid w:val="00AC560A"/>
    <w:rsid w:val="00AC56EA"/>
    <w:rsid w:val="00AC57F2"/>
    <w:rsid w:val="00AC597F"/>
    <w:rsid w:val="00AC5A3A"/>
    <w:rsid w:val="00AC5F2D"/>
    <w:rsid w:val="00AC6012"/>
    <w:rsid w:val="00AC628C"/>
    <w:rsid w:val="00AC6B18"/>
    <w:rsid w:val="00AC701F"/>
    <w:rsid w:val="00AC70B2"/>
    <w:rsid w:val="00AC70EC"/>
    <w:rsid w:val="00AC71E1"/>
    <w:rsid w:val="00AC728F"/>
    <w:rsid w:val="00AC739A"/>
    <w:rsid w:val="00AC7420"/>
    <w:rsid w:val="00AC75E7"/>
    <w:rsid w:val="00AC7BC0"/>
    <w:rsid w:val="00AC7E03"/>
    <w:rsid w:val="00AC7F96"/>
    <w:rsid w:val="00AD00A0"/>
    <w:rsid w:val="00AD0244"/>
    <w:rsid w:val="00AD02C0"/>
    <w:rsid w:val="00AD05E0"/>
    <w:rsid w:val="00AD06F3"/>
    <w:rsid w:val="00AD08D1"/>
    <w:rsid w:val="00AD0949"/>
    <w:rsid w:val="00AD097A"/>
    <w:rsid w:val="00AD0D91"/>
    <w:rsid w:val="00AD110C"/>
    <w:rsid w:val="00AD112E"/>
    <w:rsid w:val="00AD1263"/>
    <w:rsid w:val="00AD12FF"/>
    <w:rsid w:val="00AD17BB"/>
    <w:rsid w:val="00AD197C"/>
    <w:rsid w:val="00AD1ABB"/>
    <w:rsid w:val="00AD1E6B"/>
    <w:rsid w:val="00AD20AF"/>
    <w:rsid w:val="00AD20ED"/>
    <w:rsid w:val="00AD2392"/>
    <w:rsid w:val="00AD2752"/>
    <w:rsid w:val="00AD27F7"/>
    <w:rsid w:val="00AD29CC"/>
    <w:rsid w:val="00AD2D25"/>
    <w:rsid w:val="00AD2D89"/>
    <w:rsid w:val="00AD2F63"/>
    <w:rsid w:val="00AD321F"/>
    <w:rsid w:val="00AD3485"/>
    <w:rsid w:val="00AD353D"/>
    <w:rsid w:val="00AD38C7"/>
    <w:rsid w:val="00AD3A54"/>
    <w:rsid w:val="00AD3BA4"/>
    <w:rsid w:val="00AD4390"/>
    <w:rsid w:val="00AD4451"/>
    <w:rsid w:val="00AD455B"/>
    <w:rsid w:val="00AD47A8"/>
    <w:rsid w:val="00AD48BA"/>
    <w:rsid w:val="00AD4A41"/>
    <w:rsid w:val="00AD4B24"/>
    <w:rsid w:val="00AD4B75"/>
    <w:rsid w:val="00AD4BA2"/>
    <w:rsid w:val="00AD4CD3"/>
    <w:rsid w:val="00AD4CF4"/>
    <w:rsid w:val="00AD4ED3"/>
    <w:rsid w:val="00AD51A7"/>
    <w:rsid w:val="00AD52B8"/>
    <w:rsid w:val="00AD535D"/>
    <w:rsid w:val="00AD5557"/>
    <w:rsid w:val="00AD56AB"/>
    <w:rsid w:val="00AD57BA"/>
    <w:rsid w:val="00AD5C8C"/>
    <w:rsid w:val="00AD5DFE"/>
    <w:rsid w:val="00AD5EBC"/>
    <w:rsid w:val="00AD6052"/>
    <w:rsid w:val="00AD61A4"/>
    <w:rsid w:val="00AD6263"/>
    <w:rsid w:val="00AD6349"/>
    <w:rsid w:val="00AD63EF"/>
    <w:rsid w:val="00AD6898"/>
    <w:rsid w:val="00AD6D96"/>
    <w:rsid w:val="00AD6DFB"/>
    <w:rsid w:val="00AD711F"/>
    <w:rsid w:val="00AD781B"/>
    <w:rsid w:val="00AD7886"/>
    <w:rsid w:val="00AD7D67"/>
    <w:rsid w:val="00AD7E2A"/>
    <w:rsid w:val="00AD7F1F"/>
    <w:rsid w:val="00AE009B"/>
    <w:rsid w:val="00AE0403"/>
    <w:rsid w:val="00AE054B"/>
    <w:rsid w:val="00AE05F9"/>
    <w:rsid w:val="00AE0607"/>
    <w:rsid w:val="00AE0626"/>
    <w:rsid w:val="00AE0681"/>
    <w:rsid w:val="00AE0861"/>
    <w:rsid w:val="00AE08F9"/>
    <w:rsid w:val="00AE0923"/>
    <w:rsid w:val="00AE0958"/>
    <w:rsid w:val="00AE0A2C"/>
    <w:rsid w:val="00AE0A78"/>
    <w:rsid w:val="00AE0BDE"/>
    <w:rsid w:val="00AE1073"/>
    <w:rsid w:val="00AE113D"/>
    <w:rsid w:val="00AE134D"/>
    <w:rsid w:val="00AE1529"/>
    <w:rsid w:val="00AE15FD"/>
    <w:rsid w:val="00AE166D"/>
    <w:rsid w:val="00AE1AF2"/>
    <w:rsid w:val="00AE1D6E"/>
    <w:rsid w:val="00AE2023"/>
    <w:rsid w:val="00AE212F"/>
    <w:rsid w:val="00AE21E5"/>
    <w:rsid w:val="00AE23E4"/>
    <w:rsid w:val="00AE287D"/>
    <w:rsid w:val="00AE29EB"/>
    <w:rsid w:val="00AE2B9D"/>
    <w:rsid w:val="00AE2BAA"/>
    <w:rsid w:val="00AE304C"/>
    <w:rsid w:val="00AE37E0"/>
    <w:rsid w:val="00AE3F7E"/>
    <w:rsid w:val="00AE4587"/>
    <w:rsid w:val="00AE46CC"/>
    <w:rsid w:val="00AE4766"/>
    <w:rsid w:val="00AE490B"/>
    <w:rsid w:val="00AE4A43"/>
    <w:rsid w:val="00AE4C7F"/>
    <w:rsid w:val="00AE4FD6"/>
    <w:rsid w:val="00AE5432"/>
    <w:rsid w:val="00AE55C4"/>
    <w:rsid w:val="00AE57BD"/>
    <w:rsid w:val="00AE58FC"/>
    <w:rsid w:val="00AE5B93"/>
    <w:rsid w:val="00AE5DA9"/>
    <w:rsid w:val="00AE5E02"/>
    <w:rsid w:val="00AE6203"/>
    <w:rsid w:val="00AE6441"/>
    <w:rsid w:val="00AE6453"/>
    <w:rsid w:val="00AE6A3B"/>
    <w:rsid w:val="00AE6B7E"/>
    <w:rsid w:val="00AE6B7F"/>
    <w:rsid w:val="00AE6B91"/>
    <w:rsid w:val="00AE6D45"/>
    <w:rsid w:val="00AE6D5B"/>
    <w:rsid w:val="00AE6E05"/>
    <w:rsid w:val="00AE70DF"/>
    <w:rsid w:val="00AE735C"/>
    <w:rsid w:val="00AE73AE"/>
    <w:rsid w:val="00AE74B0"/>
    <w:rsid w:val="00AE763F"/>
    <w:rsid w:val="00AE7AD5"/>
    <w:rsid w:val="00AF0123"/>
    <w:rsid w:val="00AF012D"/>
    <w:rsid w:val="00AF0162"/>
    <w:rsid w:val="00AF020A"/>
    <w:rsid w:val="00AF0258"/>
    <w:rsid w:val="00AF02EC"/>
    <w:rsid w:val="00AF053C"/>
    <w:rsid w:val="00AF054B"/>
    <w:rsid w:val="00AF086E"/>
    <w:rsid w:val="00AF0A4C"/>
    <w:rsid w:val="00AF0AA5"/>
    <w:rsid w:val="00AF0B6A"/>
    <w:rsid w:val="00AF0B85"/>
    <w:rsid w:val="00AF0FAE"/>
    <w:rsid w:val="00AF0FB9"/>
    <w:rsid w:val="00AF148E"/>
    <w:rsid w:val="00AF157A"/>
    <w:rsid w:val="00AF1594"/>
    <w:rsid w:val="00AF1667"/>
    <w:rsid w:val="00AF1755"/>
    <w:rsid w:val="00AF19E2"/>
    <w:rsid w:val="00AF2085"/>
    <w:rsid w:val="00AF20F6"/>
    <w:rsid w:val="00AF210E"/>
    <w:rsid w:val="00AF2458"/>
    <w:rsid w:val="00AF2732"/>
    <w:rsid w:val="00AF27D0"/>
    <w:rsid w:val="00AF2B80"/>
    <w:rsid w:val="00AF31F3"/>
    <w:rsid w:val="00AF3375"/>
    <w:rsid w:val="00AF33D5"/>
    <w:rsid w:val="00AF394F"/>
    <w:rsid w:val="00AF3C77"/>
    <w:rsid w:val="00AF3D7D"/>
    <w:rsid w:val="00AF3D9E"/>
    <w:rsid w:val="00AF3F8C"/>
    <w:rsid w:val="00AF3F95"/>
    <w:rsid w:val="00AF433E"/>
    <w:rsid w:val="00AF43B1"/>
    <w:rsid w:val="00AF45C8"/>
    <w:rsid w:val="00AF4844"/>
    <w:rsid w:val="00AF4DFC"/>
    <w:rsid w:val="00AF4E3D"/>
    <w:rsid w:val="00AF4F6E"/>
    <w:rsid w:val="00AF5051"/>
    <w:rsid w:val="00AF56F8"/>
    <w:rsid w:val="00AF599F"/>
    <w:rsid w:val="00AF5A10"/>
    <w:rsid w:val="00AF5B75"/>
    <w:rsid w:val="00AF5DD4"/>
    <w:rsid w:val="00AF622B"/>
    <w:rsid w:val="00AF6251"/>
    <w:rsid w:val="00AF62F4"/>
    <w:rsid w:val="00AF638C"/>
    <w:rsid w:val="00AF66A3"/>
    <w:rsid w:val="00AF6996"/>
    <w:rsid w:val="00AF700B"/>
    <w:rsid w:val="00AF711D"/>
    <w:rsid w:val="00AF715B"/>
    <w:rsid w:val="00AF71FE"/>
    <w:rsid w:val="00AF739B"/>
    <w:rsid w:val="00AF7663"/>
    <w:rsid w:val="00AF790C"/>
    <w:rsid w:val="00AF7E29"/>
    <w:rsid w:val="00AF7EAC"/>
    <w:rsid w:val="00B00662"/>
    <w:rsid w:val="00B00759"/>
    <w:rsid w:val="00B00847"/>
    <w:rsid w:val="00B009F0"/>
    <w:rsid w:val="00B00A79"/>
    <w:rsid w:val="00B00AC9"/>
    <w:rsid w:val="00B010DE"/>
    <w:rsid w:val="00B01191"/>
    <w:rsid w:val="00B011E5"/>
    <w:rsid w:val="00B01521"/>
    <w:rsid w:val="00B01628"/>
    <w:rsid w:val="00B01758"/>
    <w:rsid w:val="00B02183"/>
    <w:rsid w:val="00B021AD"/>
    <w:rsid w:val="00B021C3"/>
    <w:rsid w:val="00B021C6"/>
    <w:rsid w:val="00B0266D"/>
    <w:rsid w:val="00B02AFB"/>
    <w:rsid w:val="00B02B3A"/>
    <w:rsid w:val="00B02CCC"/>
    <w:rsid w:val="00B03352"/>
    <w:rsid w:val="00B035F0"/>
    <w:rsid w:val="00B03731"/>
    <w:rsid w:val="00B0394F"/>
    <w:rsid w:val="00B03A95"/>
    <w:rsid w:val="00B03B2F"/>
    <w:rsid w:val="00B03D54"/>
    <w:rsid w:val="00B03DE3"/>
    <w:rsid w:val="00B03E78"/>
    <w:rsid w:val="00B042BC"/>
    <w:rsid w:val="00B04511"/>
    <w:rsid w:val="00B04AC7"/>
    <w:rsid w:val="00B04F88"/>
    <w:rsid w:val="00B04F9B"/>
    <w:rsid w:val="00B05007"/>
    <w:rsid w:val="00B050A8"/>
    <w:rsid w:val="00B05151"/>
    <w:rsid w:val="00B053A4"/>
    <w:rsid w:val="00B054F9"/>
    <w:rsid w:val="00B0595C"/>
    <w:rsid w:val="00B05A08"/>
    <w:rsid w:val="00B05CE5"/>
    <w:rsid w:val="00B05DF3"/>
    <w:rsid w:val="00B05EAF"/>
    <w:rsid w:val="00B06001"/>
    <w:rsid w:val="00B060CD"/>
    <w:rsid w:val="00B06306"/>
    <w:rsid w:val="00B066C8"/>
    <w:rsid w:val="00B0683C"/>
    <w:rsid w:val="00B0698F"/>
    <w:rsid w:val="00B06BE7"/>
    <w:rsid w:val="00B06E03"/>
    <w:rsid w:val="00B06F01"/>
    <w:rsid w:val="00B0700D"/>
    <w:rsid w:val="00B07221"/>
    <w:rsid w:val="00B0731A"/>
    <w:rsid w:val="00B07377"/>
    <w:rsid w:val="00B073FF"/>
    <w:rsid w:val="00B07444"/>
    <w:rsid w:val="00B0751B"/>
    <w:rsid w:val="00B0764E"/>
    <w:rsid w:val="00B077F1"/>
    <w:rsid w:val="00B0781F"/>
    <w:rsid w:val="00B07BD3"/>
    <w:rsid w:val="00B1010A"/>
    <w:rsid w:val="00B102A2"/>
    <w:rsid w:val="00B103A6"/>
    <w:rsid w:val="00B10448"/>
    <w:rsid w:val="00B106BD"/>
    <w:rsid w:val="00B107CF"/>
    <w:rsid w:val="00B108B0"/>
    <w:rsid w:val="00B10A17"/>
    <w:rsid w:val="00B10A61"/>
    <w:rsid w:val="00B10B08"/>
    <w:rsid w:val="00B10B39"/>
    <w:rsid w:val="00B10F84"/>
    <w:rsid w:val="00B111A4"/>
    <w:rsid w:val="00B116D4"/>
    <w:rsid w:val="00B11942"/>
    <w:rsid w:val="00B11B4C"/>
    <w:rsid w:val="00B11D89"/>
    <w:rsid w:val="00B11EF0"/>
    <w:rsid w:val="00B11F73"/>
    <w:rsid w:val="00B11FAB"/>
    <w:rsid w:val="00B122AD"/>
    <w:rsid w:val="00B122E6"/>
    <w:rsid w:val="00B128AB"/>
    <w:rsid w:val="00B12BD7"/>
    <w:rsid w:val="00B12BF9"/>
    <w:rsid w:val="00B13117"/>
    <w:rsid w:val="00B1322F"/>
    <w:rsid w:val="00B13355"/>
    <w:rsid w:val="00B1339D"/>
    <w:rsid w:val="00B13A14"/>
    <w:rsid w:val="00B13AEE"/>
    <w:rsid w:val="00B13BF4"/>
    <w:rsid w:val="00B13EC3"/>
    <w:rsid w:val="00B142E5"/>
    <w:rsid w:val="00B14342"/>
    <w:rsid w:val="00B14610"/>
    <w:rsid w:val="00B1464E"/>
    <w:rsid w:val="00B147A4"/>
    <w:rsid w:val="00B14AC8"/>
    <w:rsid w:val="00B14B11"/>
    <w:rsid w:val="00B15256"/>
    <w:rsid w:val="00B15278"/>
    <w:rsid w:val="00B15413"/>
    <w:rsid w:val="00B154ED"/>
    <w:rsid w:val="00B156CF"/>
    <w:rsid w:val="00B1576F"/>
    <w:rsid w:val="00B159F3"/>
    <w:rsid w:val="00B15BC7"/>
    <w:rsid w:val="00B1631A"/>
    <w:rsid w:val="00B163C0"/>
    <w:rsid w:val="00B165A9"/>
    <w:rsid w:val="00B16671"/>
    <w:rsid w:val="00B166C2"/>
    <w:rsid w:val="00B166EB"/>
    <w:rsid w:val="00B167B4"/>
    <w:rsid w:val="00B16C23"/>
    <w:rsid w:val="00B16CD2"/>
    <w:rsid w:val="00B16D74"/>
    <w:rsid w:val="00B16E35"/>
    <w:rsid w:val="00B16FA5"/>
    <w:rsid w:val="00B170A3"/>
    <w:rsid w:val="00B17221"/>
    <w:rsid w:val="00B17360"/>
    <w:rsid w:val="00B17CD5"/>
    <w:rsid w:val="00B200A5"/>
    <w:rsid w:val="00B20203"/>
    <w:rsid w:val="00B20447"/>
    <w:rsid w:val="00B20BEE"/>
    <w:rsid w:val="00B20C90"/>
    <w:rsid w:val="00B20D34"/>
    <w:rsid w:val="00B20D89"/>
    <w:rsid w:val="00B21256"/>
    <w:rsid w:val="00B21294"/>
    <w:rsid w:val="00B21334"/>
    <w:rsid w:val="00B21427"/>
    <w:rsid w:val="00B21456"/>
    <w:rsid w:val="00B215AF"/>
    <w:rsid w:val="00B216E0"/>
    <w:rsid w:val="00B21C9E"/>
    <w:rsid w:val="00B22144"/>
    <w:rsid w:val="00B223FB"/>
    <w:rsid w:val="00B22652"/>
    <w:rsid w:val="00B228B2"/>
    <w:rsid w:val="00B22BE4"/>
    <w:rsid w:val="00B22DC2"/>
    <w:rsid w:val="00B22E16"/>
    <w:rsid w:val="00B23567"/>
    <w:rsid w:val="00B2385D"/>
    <w:rsid w:val="00B239ED"/>
    <w:rsid w:val="00B240A4"/>
    <w:rsid w:val="00B24148"/>
    <w:rsid w:val="00B24159"/>
    <w:rsid w:val="00B2429A"/>
    <w:rsid w:val="00B24494"/>
    <w:rsid w:val="00B24B56"/>
    <w:rsid w:val="00B24C08"/>
    <w:rsid w:val="00B24C47"/>
    <w:rsid w:val="00B24DC5"/>
    <w:rsid w:val="00B2560E"/>
    <w:rsid w:val="00B258D9"/>
    <w:rsid w:val="00B25A00"/>
    <w:rsid w:val="00B25F72"/>
    <w:rsid w:val="00B25F90"/>
    <w:rsid w:val="00B260D5"/>
    <w:rsid w:val="00B2621A"/>
    <w:rsid w:val="00B26304"/>
    <w:rsid w:val="00B26559"/>
    <w:rsid w:val="00B26654"/>
    <w:rsid w:val="00B268BB"/>
    <w:rsid w:val="00B268EB"/>
    <w:rsid w:val="00B26B8C"/>
    <w:rsid w:val="00B26E1C"/>
    <w:rsid w:val="00B26E4D"/>
    <w:rsid w:val="00B26EAB"/>
    <w:rsid w:val="00B27133"/>
    <w:rsid w:val="00B27155"/>
    <w:rsid w:val="00B272E9"/>
    <w:rsid w:val="00B274A8"/>
    <w:rsid w:val="00B274C9"/>
    <w:rsid w:val="00B275BD"/>
    <w:rsid w:val="00B275D7"/>
    <w:rsid w:val="00B27692"/>
    <w:rsid w:val="00B276B5"/>
    <w:rsid w:val="00B27951"/>
    <w:rsid w:val="00B27C08"/>
    <w:rsid w:val="00B27C8E"/>
    <w:rsid w:val="00B27DFE"/>
    <w:rsid w:val="00B27FD3"/>
    <w:rsid w:val="00B3005F"/>
    <w:rsid w:val="00B3011D"/>
    <w:rsid w:val="00B302E4"/>
    <w:rsid w:val="00B3031A"/>
    <w:rsid w:val="00B30454"/>
    <w:rsid w:val="00B304AD"/>
    <w:rsid w:val="00B304AE"/>
    <w:rsid w:val="00B30585"/>
    <w:rsid w:val="00B30D44"/>
    <w:rsid w:val="00B30E58"/>
    <w:rsid w:val="00B30F91"/>
    <w:rsid w:val="00B3103D"/>
    <w:rsid w:val="00B31142"/>
    <w:rsid w:val="00B314A7"/>
    <w:rsid w:val="00B31733"/>
    <w:rsid w:val="00B3189A"/>
    <w:rsid w:val="00B31999"/>
    <w:rsid w:val="00B31A3B"/>
    <w:rsid w:val="00B31E13"/>
    <w:rsid w:val="00B320F9"/>
    <w:rsid w:val="00B32465"/>
    <w:rsid w:val="00B32581"/>
    <w:rsid w:val="00B329B2"/>
    <w:rsid w:val="00B32AC4"/>
    <w:rsid w:val="00B32E61"/>
    <w:rsid w:val="00B331C3"/>
    <w:rsid w:val="00B3347E"/>
    <w:rsid w:val="00B33873"/>
    <w:rsid w:val="00B33AF6"/>
    <w:rsid w:val="00B33E27"/>
    <w:rsid w:val="00B33FB0"/>
    <w:rsid w:val="00B34029"/>
    <w:rsid w:val="00B340C9"/>
    <w:rsid w:val="00B340DB"/>
    <w:rsid w:val="00B341E6"/>
    <w:rsid w:val="00B342E6"/>
    <w:rsid w:val="00B3431D"/>
    <w:rsid w:val="00B346CC"/>
    <w:rsid w:val="00B347CC"/>
    <w:rsid w:val="00B34886"/>
    <w:rsid w:val="00B34969"/>
    <w:rsid w:val="00B34E1C"/>
    <w:rsid w:val="00B34E36"/>
    <w:rsid w:val="00B35555"/>
    <w:rsid w:val="00B35676"/>
    <w:rsid w:val="00B3596B"/>
    <w:rsid w:val="00B35A18"/>
    <w:rsid w:val="00B35C96"/>
    <w:rsid w:val="00B35F37"/>
    <w:rsid w:val="00B35FEB"/>
    <w:rsid w:val="00B36117"/>
    <w:rsid w:val="00B36282"/>
    <w:rsid w:val="00B362ED"/>
    <w:rsid w:val="00B363B9"/>
    <w:rsid w:val="00B364AB"/>
    <w:rsid w:val="00B36682"/>
    <w:rsid w:val="00B36866"/>
    <w:rsid w:val="00B3689C"/>
    <w:rsid w:val="00B36ACD"/>
    <w:rsid w:val="00B36D6F"/>
    <w:rsid w:val="00B36E70"/>
    <w:rsid w:val="00B36F55"/>
    <w:rsid w:val="00B37374"/>
    <w:rsid w:val="00B37456"/>
    <w:rsid w:val="00B37549"/>
    <w:rsid w:val="00B37C18"/>
    <w:rsid w:val="00B37CC9"/>
    <w:rsid w:val="00B37DC1"/>
    <w:rsid w:val="00B37E2E"/>
    <w:rsid w:val="00B40164"/>
    <w:rsid w:val="00B40210"/>
    <w:rsid w:val="00B40341"/>
    <w:rsid w:val="00B40827"/>
    <w:rsid w:val="00B409FC"/>
    <w:rsid w:val="00B40BD9"/>
    <w:rsid w:val="00B40C61"/>
    <w:rsid w:val="00B40D99"/>
    <w:rsid w:val="00B40E36"/>
    <w:rsid w:val="00B40E66"/>
    <w:rsid w:val="00B40F97"/>
    <w:rsid w:val="00B40FD5"/>
    <w:rsid w:val="00B410A7"/>
    <w:rsid w:val="00B4166C"/>
    <w:rsid w:val="00B4186D"/>
    <w:rsid w:val="00B41A16"/>
    <w:rsid w:val="00B41AC6"/>
    <w:rsid w:val="00B41CB8"/>
    <w:rsid w:val="00B41E86"/>
    <w:rsid w:val="00B42064"/>
    <w:rsid w:val="00B4224E"/>
    <w:rsid w:val="00B4244E"/>
    <w:rsid w:val="00B42832"/>
    <w:rsid w:val="00B428BA"/>
    <w:rsid w:val="00B42A34"/>
    <w:rsid w:val="00B42E9F"/>
    <w:rsid w:val="00B42EDF"/>
    <w:rsid w:val="00B42F82"/>
    <w:rsid w:val="00B4303F"/>
    <w:rsid w:val="00B431B6"/>
    <w:rsid w:val="00B4327C"/>
    <w:rsid w:val="00B433B1"/>
    <w:rsid w:val="00B437E3"/>
    <w:rsid w:val="00B43A65"/>
    <w:rsid w:val="00B43B67"/>
    <w:rsid w:val="00B43C7A"/>
    <w:rsid w:val="00B44418"/>
    <w:rsid w:val="00B444AC"/>
    <w:rsid w:val="00B4457D"/>
    <w:rsid w:val="00B4498F"/>
    <w:rsid w:val="00B44B09"/>
    <w:rsid w:val="00B44D69"/>
    <w:rsid w:val="00B450B0"/>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8BC"/>
    <w:rsid w:val="00B50ACC"/>
    <w:rsid w:val="00B50BBC"/>
    <w:rsid w:val="00B50BCE"/>
    <w:rsid w:val="00B50C79"/>
    <w:rsid w:val="00B51235"/>
    <w:rsid w:val="00B51589"/>
    <w:rsid w:val="00B51616"/>
    <w:rsid w:val="00B51805"/>
    <w:rsid w:val="00B519C1"/>
    <w:rsid w:val="00B51A5C"/>
    <w:rsid w:val="00B51C8F"/>
    <w:rsid w:val="00B51E23"/>
    <w:rsid w:val="00B5204F"/>
    <w:rsid w:val="00B524D9"/>
    <w:rsid w:val="00B52C0F"/>
    <w:rsid w:val="00B52EE2"/>
    <w:rsid w:val="00B53141"/>
    <w:rsid w:val="00B53148"/>
    <w:rsid w:val="00B53712"/>
    <w:rsid w:val="00B537A8"/>
    <w:rsid w:val="00B5390A"/>
    <w:rsid w:val="00B539DF"/>
    <w:rsid w:val="00B53E08"/>
    <w:rsid w:val="00B53EEA"/>
    <w:rsid w:val="00B53FD0"/>
    <w:rsid w:val="00B541FE"/>
    <w:rsid w:val="00B54329"/>
    <w:rsid w:val="00B54353"/>
    <w:rsid w:val="00B546E5"/>
    <w:rsid w:val="00B5485E"/>
    <w:rsid w:val="00B54A1D"/>
    <w:rsid w:val="00B54B2B"/>
    <w:rsid w:val="00B54F5F"/>
    <w:rsid w:val="00B55ABC"/>
    <w:rsid w:val="00B55ECF"/>
    <w:rsid w:val="00B55ED7"/>
    <w:rsid w:val="00B55F6A"/>
    <w:rsid w:val="00B55FAB"/>
    <w:rsid w:val="00B5611C"/>
    <w:rsid w:val="00B566C8"/>
    <w:rsid w:val="00B567BB"/>
    <w:rsid w:val="00B56837"/>
    <w:rsid w:val="00B5686D"/>
    <w:rsid w:val="00B568CD"/>
    <w:rsid w:val="00B568F7"/>
    <w:rsid w:val="00B56A7F"/>
    <w:rsid w:val="00B56B34"/>
    <w:rsid w:val="00B56BEC"/>
    <w:rsid w:val="00B56D64"/>
    <w:rsid w:val="00B56E36"/>
    <w:rsid w:val="00B56EB9"/>
    <w:rsid w:val="00B56F6F"/>
    <w:rsid w:val="00B56FB0"/>
    <w:rsid w:val="00B570F8"/>
    <w:rsid w:val="00B57194"/>
    <w:rsid w:val="00B5737B"/>
    <w:rsid w:val="00B573D4"/>
    <w:rsid w:val="00B578F8"/>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CE4"/>
    <w:rsid w:val="00B63D54"/>
    <w:rsid w:val="00B63D5E"/>
    <w:rsid w:val="00B64285"/>
    <w:rsid w:val="00B64481"/>
    <w:rsid w:val="00B644EF"/>
    <w:rsid w:val="00B64C2F"/>
    <w:rsid w:val="00B65021"/>
    <w:rsid w:val="00B650F6"/>
    <w:rsid w:val="00B6531A"/>
    <w:rsid w:val="00B6531B"/>
    <w:rsid w:val="00B65438"/>
    <w:rsid w:val="00B6562A"/>
    <w:rsid w:val="00B6586B"/>
    <w:rsid w:val="00B65C3D"/>
    <w:rsid w:val="00B65C62"/>
    <w:rsid w:val="00B66030"/>
    <w:rsid w:val="00B661C6"/>
    <w:rsid w:val="00B66832"/>
    <w:rsid w:val="00B66BD0"/>
    <w:rsid w:val="00B67186"/>
    <w:rsid w:val="00B67288"/>
    <w:rsid w:val="00B6781E"/>
    <w:rsid w:val="00B67CCB"/>
    <w:rsid w:val="00B67D36"/>
    <w:rsid w:val="00B67E44"/>
    <w:rsid w:val="00B67E4B"/>
    <w:rsid w:val="00B67F8C"/>
    <w:rsid w:val="00B70112"/>
    <w:rsid w:val="00B70402"/>
    <w:rsid w:val="00B7059B"/>
    <w:rsid w:val="00B70604"/>
    <w:rsid w:val="00B70674"/>
    <w:rsid w:val="00B706D7"/>
    <w:rsid w:val="00B70B10"/>
    <w:rsid w:val="00B70C13"/>
    <w:rsid w:val="00B70C96"/>
    <w:rsid w:val="00B70E3F"/>
    <w:rsid w:val="00B7100B"/>
    <w:rsid w:val="00B71084"/>
    <w:rsid w:val="00B711E8"/>
    <w:rsid w:val="00B71245"/>
    <w:rsid w:val="00B71395"/>
    <w:rsid w:val="00B714EC"/>
    <w:rsid w:val="00B7171E"/>
    <w:rsid w:val="00B719D7"/>
    <w:rsid w:val="00B71ED2"/>
    <w:rsid w:val="00B72041"/>
    <w:rsid w:val="00B72184"/>
    <w:rsid w:val="00B7246D"/>
    <w:rsid w:val="00B727A1"/>
    <w:rsid w:val="00B728CA"/>
    <w:rsid w:val="00B728DF"/>
    <w:rsid w:val="00B7296A"/>
    <w:rsid w:val="00B7338C"/>
    <w:rsid w:val="00B73455"/>
    <w:rsid w:val="00B73696"/>
    <w:rsid w:val="00B73B79"/>
    <w:rsid w:val="00B73E37"/>
    <w:rsid w:val="00B73F69"/>
    <w:rsid w:val="00B74048"/>
    <w:rsid w:val="00B741DE"/>
    <w:rsid w:val="00B74586"/>
    <w:rsid w:val="00B746B7"/>
    <w:rsid w:val="00B74932"/>
    <w:rsid w:val="00B74950"/>
    <w:rsid w:val="00B74B3F"/>
    <w:rsid w:val="00B74EB5"/>
    <w:rsid w:val="00B75021"/>
    <w:rsid w:val="00B75A1B"/>
    <w:rsid w:val="00B75C81"/>
    <w:rsid w:val="00B75D52"/>
    <w:rsid w:val="00B76149"/>
    <w:rsid w:val="00B761B3"/>
    <w:rsid w:val="00B765ED"/>
    <w:rsid w:val="00B76879"/>
    <w:rsid w:val="00B76C33"/>
    <w:rsid w:val="00B77035"/>
    <w:rsid w:val="00B77355"/>
    <w:rsid w:val="00B779C8"/>
    <w:rsid w:val="00B77A2E"/>
    <w:rsid w:val="00B77EAB"/>
    <w:rsid w:val="00B8062C"/>
    <w:rsid w:val="00B807C7"/>
    <w:rsid w:val="00B80989"/>
    <w:rsid w:val="00B80CF2"/>
    <w:rsid w:val="00B80E64"/>
    <w:rsid w:val="00B810C8"/>
    <w:rsid w:val="00B814F4"/>
    <w:rsid w:val="00B818B2"/>
    <w:rsid w:val="00B818DE"/>
    <w:rsid w:val="00B81B8A"/>
    <w:rsid w:val="00B81B94"/>
    <w:rsid w:val="00B81DED"/>
    <w:rsid w:val="00B81DFC"/>
    <w:rsid w:val="00B82148"/>
    <w:rsid w:val="00B8233D"/>
    <w:rsid w:val="00B82532"/>
    <w:rsid w:val="00B82539"/>
    <w:rsid w:val="00B826D0"/>
    <w:rsid w:val="00B82839"/>
    <w:rsid w:val="00B82D5C"/>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A"/>
    <w:rsid w:val="00B84F0B"/>
    <w:rsid w:val="00B85093"/>
    <w:rsid w:val="00B850E7"/>
    <w:rsid w:val="00B85160"/>
    <w:rsid w:val="00B851D8"/>
    <w:rsid w:val="00B85745"/>
    <w:rsid w:val="00B85799"/>
    <w:rsid w:val="00B85940"/>
    <w:rsid w:val="00B85977"/>
    <w:rsid w:val="00B85B13"/>
    <w:rsid w:val="00B85C17"/>
    <w:rsid w:val="00B85C78"/>
    <w:rsid w:val="00B85C82"/>
    <w:rsid w:val="00B85D1A"/>
    <w:rsid w:val="00B85DA7"/>
    <w:rsid w:val="00B8614B"/>
    <w:rsid w:val="00B861A7"/>
    <w:rsid w:val="00B864D4"/>
    <w:rsid w:val="00B865C4"/>
    <w:rsid w:val="00B86C30"/>
    <w:rsid w:val="00B86CD0"/>
    <w:rsid w:val="00B86CF0"/>
    <w:rsid w:val="00B86D72"/>
    <w:rsid w:val="00B86E45"/>
    <w:rsid w:val="00B86FE9"/>
    <w:rsid w:val="00B871D8"/>
    <w:rsid w:val="00B8733D"/>
    <w:rsid w:val="00B8778C"/>
    <w:rsid w:val="00B87977"/>
    <w:rsid w:val="00B879D3"/>
    <w:rsid w:val="00B87A76"/>
    <w:rsid w:val="00B87F06"/>
    <w:rsid w:val="00B90084"/>
    <w:rsid w:val="00B9008A"/>
    <w:rsid w:val="00B90249"/>
    <w:rsid w:val="00B905B1"/>
    <w:rsid w:val="00B90C1E"/>
    <w:rsid w:val="00B9107F"/>
    <w:rsid w:val="00B913BE"/>
    <w:rsid w:val="00B9176A"/>
    <w:rsid w:val="00B91879"/>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49E9"/>
    <w:rsid w:val="00B94BFE"/>
    <w:rsid w:val="00B954CA"/>
    <w:rsid w:val="00B95565"/>
    <w:rsid w:val="00B958D8"/>
    <w:rsid w:val="00B95B5B"/>
    <w:rsid w:val="00B95C8A"/>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08"/>
    <w:rsid w:val="00BA0161"/>
    <w:rsid w:val="00BA03A1"/>
    <w:rsid w:val="00BA0608"/>
    <w:rsid w:val="00BA073E"/>
    <w:rsid w:val="00BA08E4"/>
    <w:rsid w:val="00BA0912"/>
    <w:rsid w:val="00BA0A5D"/>
    <w:rsid w:val="00BA0C3F"/>
    <w:rsid w:val="00BA0F3B"/>
    <w:rsid w:val="00BA1028"/>
    <w:rsid w:val="00BA1335"/>
    <w:rsid w:val="00BA1454"/>
    <w:rsid w:val="00BA1536"/>
    <w:rsid w:val="00BA1969"/>
    <w:rsid w:val="00BA196C"/>
    <w:rsid w:val="00BA2156"/>
    <w:rsid w:val="00BA22C6"/>
    <w:rsid w:val="00BA2783"/>
    <w:rsid w:val="00BA27B3"/>
    <w:rsid w:val="00BA2A1E"/>
    <w:rsid w:val="00BA2B71"/>
    <w:rsid w:val="00BA2DE6"/>
    <w:rsid w:val="00BA2EE9"/>
    <w:rsid w:val="00BA2F6F"/>
    <w:rsid w:val="00BA332B"/>
    <w:rsid w:val="00BA36B2"/>
    <w:rsid w:val="00BA38F5"/>
    <w:rsid w:val="00BA3A34"/>
    <w:rsid w:val="00BA4010"/>
    <w:rsid w:val="00BA4056"/>
    <w:rsid w:val="00BA406D"/>
    <w:rsid w:val="00BA4110"/>
    <w:rsid w:val="00BA415D"/>
    <w:rsid w:val="00BA4171"/>
    <w:rsid w:val="00BA46D9"/>
    <w:rsid w:val="00BA479D"/>
    <w:rsid w:val="00BA4B0D"/>
    <w:rsid w:val="00BA4C48"/>
    <w:rsid w:val="00BA5017"/>
    <w:rsid w:val="00BA516F"/>
    <w:rsid w:val="00BA5221"/>
    <w:rsid w:val="00BA525E"/>
    <w:rsid w:val="00BA5343"/>
    <w:rsid w:val="00BA5390"/>
    <w:rsid w:val="00BA5F19"/>
    <w:rsid w:val="00BA5F26"/>
    <w:rsid w:val="00BA6292"/>
    <w:rsid w:val="00BA6442"/>
    <w:rsid w:val="00BA6AFA"/>
    <w:rsid w:val="00BA6BD0"/>
    <w:rsid w:val="00BA6F5B"/>
    <w:rsid w:val="00BA7429"/>
    <w:rsid w:val="00BA7458"/>
    <w:rsid w:val="00BA76D2"/>
    <w:rsid w:val="00BA78D3"/>
    <w:rsid w:val="00BA7D36"/>
    <w:rsid w:val="00BB01F6"/>
    <w:rsid w:val="00BB042C"/>
    <w:rsid w:val="00BB0857"/>
    <w:rsid w:val="00BB0A07"/>
    <w:rsid w:val="00BB0BFD"/>
    <w:rsid w:val="00BB0E0C"/>
    <w:rsid w:val="00BB10B9"/>
    <w:rsid w:val="00BB1250"/>
    <w:rsid w:val="00BB14CB"/>
    <w:rsid w:val="00BB17EB"/>
    <w:rsid w:val="00BB1BBD"/>
    <w:rsid w:val="00BB1FB4"/>
    <w:rsid w:val="00BB220A"/>
    <w:rsid w:val="00BB2210"/>
    <w:rsid w:val="00BB2780"/>
    <w:rsid w:val="00BB279A"/>
    <w:rsid w:val="00BB290E"/>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9FA"/>
    <w:rsid w:val="00BB4B0E"/>
    <w:rsid w:val="00BB4C4A"/>
    <w:rsid w:val="00BB4CB4"/>
    <w:rsid w:val="00BB4CC0"/>
    <w:rsid w:val="00BB4E4E"/>
    <w:rsid w:val="00BB50C6"/>
    <w:rsid w:val="00BB50F0"/>
    <w:rsid w:val="00BB574F"/>
    <w:rsid w:val="00BB5901"/>
    <w:rsid w:val="00BB5A01"/>
    <w:rsid w:val="00BB5D0E"/>
    <w:rsid w:val="00BB5D92"/>
    <w:rsid w:val="00BB5E64"/>
    <w:rsid w:val="00BB6214"/>
    <w:rsid w:val="00BB65B3"/>
    <w:rsid w:val="00BB69C3"/>
    <w:rsid w:val="00BB6B5E"/>
    <w:rsid w:val="00BB6F72"/>
    <w:rsid w:val="00BB70BD"/>
    <w:rsid w:val="00BB7201"/>
    <w:rsid w:val="00BB73BC"/>
    <w:rsid w:val="00BB792A"/>
    <w:rsid w:val="00BB7E96"/>
    <w:rsid w:val="00BC01CB"/>
    <w:rsid w:val="00BC02A3"/>
    <w:rsid w:val="00BC09B5"/>
    <w:rsid w:val="00BC09BF"/>
    <w:rsid w:val="00BC0D98"/>
    <w:rsid w:val="00BC0DBF"/>
    <w:rsid w:val="00BC106B"/>
    <w:rsid w:val="00BC13C8"/>
    <w:rsid w:val="00BC14A9"/>
    <w:rsid w:val="00BC178C"/>
    <w:rsid w:val="00BC1987"/>
    <w:rsid w:val="00BC19DB"/>
    <w:rsid w:val="00BC1C70"/>
    <w:rsid w:val="00BC1D87"/>
    <w:rsid w:val="00BC25B9"/>
    <w:rsid w:val="00BC2747"/>
    <w:rsid w:val="00BC2B5B"/>
    <w:rsid w:val="00BC2E1F"/>
    <w:rsid w:val="00BC30DF"/>
    <w:rsid w:val="00BC35A1"/>
    <w:rsid w:val="00BC38B5"/>
    <w:rsid w:val="00BC3CB1"/>
    <w:rsid w:val="00BC3DE4"/>
    <w:rsid w:val="00BC43A2"/>
    <w:rsid w:val="00BC4483"/>
    <w:rsid w:val="00BC45CB"/>
    <w:rsid w:val="00BC475D"/>
    <w:rsid w:val="00BC4760"/>
    <w:rsid w:val="00BC4776"/>
    <w:rsid w:val="00BC4895"/>
    <w:rsid w:val="00BC4927"/>
    <w:rsid w:val="00BC49DE"/>
    <w:rsid w:val="00BC4A52"/>
    <w:rsid w:val="00BC51AE"/>
    <w:rsid w:val="00BC5820"/>
    <w:rsid w:val="00BC5856"/>
    <w:rsid w:val="00BC5963"/>
    <w:rsid w:val="00BC59E4"/>
    <w:rsid w:val="00BC5CB5"/>
    <w:rsid w:val="00BC5CBB"/>
    <w:rsid w:val="00BC5FDE"/>
    <w:rsid w:val="00BC62CD"/>
    <w:rsid w:val="00BC63CB"/>
    <w:rsid w:val="00BC667D"/>
    <w:rsid w:val="00BC66E7"/>
    <w:rsid w:val="00BC6A49"/>
    <w:rsid w:val="00BC6C89"/>
    <w:rsid w:val="00BC6D43"/>
    <w:rsid w:val="00BC7048"/>
    <w:rsid w:val="00BC70CB"/>
    <w:rsid w:val="00BC76B7"/>
    <w:rsid w:val="00BC79DC"/>
    <w:rsid w:val="00BC7BD0"/>
    <w:rsid w:val="00BD0013"/>
    <w:rsid w:val="00BD00CE"/>
    <w:rsid w:val="00BD08C1"/>
    <w:rsid w:val="00BD0994"/>
    <w:rsid w:val="00BD0B30"/>
    <w:rsid w:val="00BD0B51"/>
    <w:rsid w:val="00BD0D40"/>
    <w:rsid w:val="00BD129B"/>
    <w:rsid w:val="00BD1359"/>
    <w:rsid w:val="00BD1476"/>
    <w:rsid w:val="00BD16FD"/>
    <w:rsid w:val="00BD1702"/>
    <w:rsid w:val="00BD185D"/>
    <w:rsid w:val="00BD18E8"/>
    <w:rsid w:val="00BD1939"/>
    <w:rsid w:val="00BD1B21"/>
    <w:rsid w:val="00BD1FBB"/>
    <w:rsid w:val="00BD2267"/>
    <w:rsid w:val="00BD2290"/>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C94"/>
    <w:rsid w:val="00BD4E88"/>
    <w:rsid w:val="00BD53E7"/>
    <w:rsid w:val="00BD5646"/>
    <w:rsid w:val="00BD5891"/>
    <w:rsid w:val="00BD58C6"/>
    <w:rsid w:val="00BD5B97"/>
    <w:rsid w:val="00BD603D"/>
    <w:rsid w:val="00BD61C8"/>
    <w:rsid w:val="00BD63AA"/>
    <w:rsid w:val="00BD663B"/>
    <w:rsid w:val="00BD666E"/>
    <w:rsid w:val="00BD66F4"/>
    <w:rsid w:val="00BD6892"/>
    <w:rsid w:val="00BD6A86"/>
    <w:rsid w:val="00BD727C"/>
    <w:rsid w:val="00BD74BA"/>
    <w:rsid w:val="00BD74CE"/>
    <w:rsid w:val="00BD768F"/>
    <w:rsid w:val="00BD7F4B"/>
    <w:rsid w:val="00BE04F9"/>
    <w:rsid w:val="00BE0510"/>
    <w:rsid w:val="00BE0576"/>
    <w:rsid w:val="00BE0746"/>
    <w:rsid w:val="00BE07B4"/>
    <w:rsid w:val="00BE0934"/>
    <w:rsid w:val="00BE0C48"/>
    <w:rsid w:val="00BE0ECB"/>
    <w:rsid w:val="00BE0FF8"/>
    <w:rsid w:val="00BE1504"/>
    <w:rsid w:val="00BE1AE4"/>
    <w:rsid w:val="00BE1AF1"/>
    <w:rsid w:val="00BE1E89"/>
    <w:rsid w:val="00BE1EF1"/>
    <w:rsid w:val="00BE2065"/>
    <w:rsid w:val="00BE21C5"/>
    <w:rsid w:val="00BE22E5"/>
    <w:rsid w:val="00BE23DF"/>
    <w:rsid w:val="00BE2AE7"/>
    <w:rsid w:val="00BE2B40"/>
    <w:rsid w:val="00BE2E27"/>
    <w:rsid w:val="00BE2EBE"/>
    <w:rsid w:val="00BE2F39"/>
    <w:rsid w:val="00BE3036"/>
    <w:rsid w:val="00BE312B"/>
    <w:rsid w:val="00BE336D"/>
    <w:rsid w:val="00BE3467"/>
    <w:rsid w:val="00BE35B7"/>
    <w:rsid w:val="00BE3702"/>
    <w:rsid w:val="00BE3994"/>
    <w:rsid w:val="00BE39C3"/>
    <w:rsid w:val="00BE3A2E"/>
    <w:rsid w:val="00BE3C15"/>
    <w:rsid w:val="00BE3D9E"/>
    <w:rsid w:val="00BE3FD3"/>
    <w:rsid w:val="00BE417F"/>
    <w:rsid w:val="00BE4619"/>
    <w:rsid w:val="00BE4654"/>
    <w:rsid w:val="00BE46DA"/>
    <w:rsid w:val="00BE49E2"/>
    <w:rsid w:val="00BE4BB1"/>
    <w:rsid w:val="00BE51C7"/>
    <w:rsid w:val="00BE5626"/>
    <w:rsid w:val="00BE57D8"/>
    <w:rsid w:val="00BE57E8"/>
    <w:rsid w:val="00BE5845"/>
    <w:rsid w:val="00BE593D"/>
    <w:rsid w:val="00BE5B4A"/>
    <w:rsid w:val="00BE5D1B"/>
    <w:rsid w:val="00BE5FDB"/>
    <w:rsid w:val="00BE604F"/>
    <w:rsid w:val="00BE61A0"/>
    <w:rsid w:val="00BE66F5"/>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0D48"/>
    <w:rsid w:val="00BF1288"/>
    <w:rsid w:val="00BF13BC"/>
    <w:rsid w:val="00BF1510"/>
    <w:rsid w:val="00BF190B"/>
    <w:rsid w:val="00BF1A7B"/>
    <w:rsid w:val="00BF1AC1"/>
    <w:rsid w:val="00BF1B26"/>
    <w:rsid w:val="00BF1C9D"/>
    <w:rsid w:val="00BF1D28"/>
    <w:rsid w:val="00BF1D49"/>
    <w:rsid w:val="00BF2324"/>
    <w:rsid w:val="00BF247D"/>
    <w:rsid w:val="00BF267D"/>
    <w:rsid w:val="00BF2744"/>
    <w:rsid w:val="00BF2A85"/>
    <w:rsid w:val="00BF2C80"/>
    <w:rsid w:val="00BF2F0A"/>
    <w:rsid w:val="00BF2F6F"/>
    <w:rsid w:val="00BF321E"/>
    <w:rsid w:val="00BF3440"/>
    <w:rsid w:val="00BF35C1"/>
    <w:rsid w:val="00BF37AC"/>
    <w:rsid w:val="00BF383E"/>
    <w:rsid w:val="00BF3A16"/>
    <w:rsid w:val="00BF3AA8"/>
    <w:rsid w:val="00BF3AAC"/>
    <w:rsid w:val="00BF3BA0"/>
    <w:rsid w:val="00BF3C5C"/>
    <w:rsid w:val="00BF3D25"/>
    <w:rsid w:val="00BF3F8F"/>
    <w:rsid w:val="00BF46A1"/>
    <w:rsid w:val="00BF46D6"/>
    <w:rsid w:val="00BF4B8B"/>
    <w:rsid w:val="00BF4DB6"/>
    <w:rsid w:val="00BF5582"/>
    <w:rsid w:val="00BF579D"/>
    <w:rsid w:val="00BF586D"/>
    <w:rsid w:val="00BF5C01"/>
    <w:rsid w:val="00BF5D5E"/>
    <w:rsid w:val="00BF5DE6"/>
    <w:rsid w:val="00BF5F4D"/>
    <w:rsid w:val="00BF6007"/>
    <w:rsid w:val="00BF60E3"/>
    <w:rsid w:val="00BF642F"/>
    <w:rsid w:val="00BF69FC"/>
    <w:rsid w:val="00BF6B21"/>
    <w:rsid w:val="00BF6BE7"/>
    <w:rsid w:val="00BF6CEC"/>
    <w:rsid w:val="00BF6DEA"/>
    <w:rsid w:val="00BF7703"/>
    <w:rsid w:val="00BF7706"/>
    <w:rsid w:val="00BF7728"/>
    <w:rsid w:val="00BF7A0A"/>
    <w:rsid w:val="00BF7DD8"/>
    <w:rsid w:val="00BF7F25"/>
    <w:rsid w:val="00BF7FC6"/>
    <w:rsid w:val="00C0016E"/>
    <w:rsid w:val="00C00352"/>
    <w:rsid w:val="00C00536"/>
    <w:rsid w:val="00C008ED"/>
    <w:rsid w:val="00C01129"/>
    <w:rsid w:val="00C0143D"/>
    <w:rsid w:val="00C01AF1"/>
    <w:rsid w:val="00C01C4D"/>
    <w:rsid w:val="00C01D23"/>
    <w:rsid w:val="00C01E61"/>
    <w:rsid w:val="00C0218E"/>
    <w:rsid w:val="00C024D7"/>
    <w:rsid w:val="00C0258E"/>
    <w:rsid w:val="00C026EF"/>
    <w:rsid w:val="00C02B90"/>
    <w:rsid w:val="00C02E47"/>
    <w:rsid w:val="00C030CD"/>
    <w:rsid w:val="00C03100"/>
    <w:rsid w:val="00C032D0"/>
    <w:rsid w:val="00C0346B"/>
    <w:rsid w:val="00C0356B"/>
    <w:rsid w:val="00C03631"/>
    <w:rsid w:val="00C039D4"/>
    <w:rsid w:val="00C03D9A"/>
    <w:rsid w:val="00C03EF6"/>
    <w:rsid w:val="00C0402C"/>
    <w:rsid w:val="00C04049"/>
    <w:rsid w:val="00C04160"/>
    <w:rsid w:val="00C0421E"/>
    <w:rsid w:val="00C04287"/>
    <w:rsid w:val="00C044A8"/>
    <w:rsid w:val="00C04531"/>
    <w:rsid w:val="00C046AC"/>
    <w:rsid w:val="00C0486B"/>
    <w:rsid w:val="00C0489E"/>
    <w:rsid w:val="00C0493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C47"/>
    <w:rsid w:val="00C07D56"/>
    <w:rsid w:val="00C07D89"/>
    <w:rsid w:val="00C07E59"/>
    <w:rsid w:val="00C10225"/>
    <w:rsid w:val="00C102EB"/>
    <w:rsid w:val="00C106B2"/>
    <w:rsid w:val="00C10BB1"/>
    <w:rsid w:val="00C10F0F"/>
    <w:rsid w:val="00C110D8"/>
    <w:rsid w:val="00C1143C"/>
    <w:rsid w:val="00C11596"/>
    <w:rsid w:val="00C115B5"/>
    <w:rsid w:val="00C116B7"/>
    <w:rsid w:val="00C119D0"/>
    <w:rsid w:val="00C11A08"/>
    <w:rsid w:val="00C11AF1"/>
    <w:rsid w:val="00C11D7F"/>
    <w:rsid w:val="00C11FA5"/>
    <w:rsid w:val="00C12324"/>
    <w:rsid w:val="00C125A6"/>
    <w:rsid w:val="00C12668"/>
    <w:rsid w:val="00C12839"/>
    <w:rsid w:val="00C12AF8"/>
    <w:rsid w:val="00C12B4F"/>
    <w:rsid w:val="00C12C8F"/>
    <w:rsid w:val="00C12EE6"/>
    <w:rsid w:val="00C1301F"/>
    <w:rsid w:val="00C1328A"/>
    <w:rsid w:val="00C13314"/>
    <w:rsid w:val="00C137C3"/>
    <w:rsid w:val="00C13E06"/>
    <w:rsid w:val="00C13E64"/>
    <w:rsid w:val="00C1408F"/>
    <w:rsid w:val="00C1412F"/>
    <w:rsid w:val="00C14304"/>
    <w:rsid w:val="00C144B4"/>
    <w:rsid w:val="00C14685"/>
    <w:rsid w:val="00C146D2"/>
    <w:rsid w:val="00C146ED"/>
    <w:rsid w:val="00C14782"/>
    <w:rsid w:val="00C148EE"/>
    <w:rsid w:val="00C14952"/>
    <w:rsid w:val="00C14AAC"/>
    <w:rsid w:val="00C14B97"/>
    <w:rsid w:val="00C14D32"/>
    <w:rsid w:val="00C14DB4"/>
    <w:rsid w:val="00C14F0B"/>
    <w:rsid w:val="00C151B0"/>
    <w:rsid w:val="00C15207"/>
    <w:rsid w:val="00C153E7"/>
    <w:rsid w:val="00C15661"/>
    <w:rsid w:val="00C15DC5"/>
    <w:rsid w:val="00C16210"/>
    <w:rsid w:val="00C16232"/>
    <w:rsid w:val="00C16391"/>
    <w:rsid w:val="00C16B5B"/>
    <w:rsid w:val="00C17105"/>
    <w:rsid w:val="00C17152"/>
    <w:rsid w:val="00C1742F"/>
    <w:rsid w:val="00C175C9"/>
    <w:rsid w:val="00C17653"/>
    <w:rsid w:val="00C177FD"/>
    <w:rsid w:val="00C17D54"/>
    <w:rsid w:val="00C2000A"/>
    <w:rsid w:val="00C2038D"/>
    <w:rsid w:val="00C20442"/>
    <w:rsid w:val="00C20570"/>
    <w:rsid w:val="00C208E5"/>
    <w:rsid w:val="00C20AC2"/>
    <w:rsid w:val="00C20B93"/>
    <w:rsid w:val="00C20D8B"/>
    <w:rsid w:val="00C20E2D"/>
    <w:rsid w:val="00C2105F"/>
    <w:rsid w:val="00C21119"/>
    <w:rsid w:val="00C21337"/>
    <w:rsid w:val="00C21829"/>
    <w:rsid w:val="00C218D8"/>
    <w:rsid w:val="00C21A3C"/>
    <w:rsid w:val="00C21BE1"/>
    <w:rsid w:val="00C21CFA"/>
    <w:rsid w:val="00C21E4C"/>
    <w:rsid w:val="00C21F5C"/>
    <w:rsid w:val="00C220B0"/>
    <w:rsid w:val="00C220E8"/>
    <w:rsid w:val="00C22265"/>
    <w:rsid w:val="00C22285"/>
    <w:rsid w:val="00C2246E"/>
    <w:rsid w:val="00C2251D"/>
    <w:rsid w:val="00C22725"/>
    <w:rsid w:val="00C22775"/>
    <w:rsid w:val="00C227EE"/>
    <w:rsid w:val="00C22A23"/>
    <w:rsid w:val="00C22D89"/>
    <w:rsid w:val="00C22E82"/>
    <w:rsid w:val="00C22EAC"/>
    <w:rsid w:val="00C23093"/>
    <w:rsid w:val="00C23634"/>
    <w:rsid w:val="00C23FFA"/>
    <w:rsid w:val="00C2473B"/>
    <w:rsid w:val="00C2518F"/>
    <w:rsid w:val="00C251A8"/>
    <w:rsid w:val="00C25357"/>
    <w:rsid w:val="00C258B3"/>
    <w:rsid w:val="00C259A1"/>
    <w:rsid w:val="00C25AD5"/>
    <w:rsid w:val="00C25E46"/>
    <w:rsid w:val="00C2629D"/>
    <w:rsid w:val="00C26396"/>
    <w:rsid w:val="00C2656B"/>
    <w:rsid w:val="00C269D3"/>
    <w:rsid w:val="00C26D5E"/>
    <w:rsid w:val="00C26D71"/>
    <w:rsid w:val="00C274B5"/>
    <w:rsid w:val="00C274D0"/>
    <w:rsid w:val="00C275DA"/>
    <w:rsid w:val="00C276FE"/>
    <w:rsid w:val="00C277EC"/>
    <w:rsid w:val="00C27864"/>
    <w:rsid w:val="00C2788D"/>
    <w:rsid w:val="00C27B3B"/>
    <w:rsid w:val="00C27B97"/>
    <w:rsid w:val="00C27D4D"/>
    <w:rsid w:val="00C27E00"/>
    <w:rsid w:val="00C27EDA"/>
    <w:rsid w:val="00C27EFC"/>
    <w:rsid w:val="00C27FEA"/>
    <w:rsid w:val="00C30265"/>
    <w:rsid w:val="00C302EE"/>
    <w:rsid w:val="00C30423"/>
    <w:rsid w:val="00C30424"/>
    <w:rsid w:val="00C30D77"/>
    <w:rsid w:val="00C3119A"/>
    <w:rsid w:val="00C313BC"/>
    <w:rsid w:val="00C314FE"/>
    <w:rsid w:val="00C31510"/>
    <w:rsid w:val="00C318FB"/>
    <w:rsid w:val="00C31DC9"/>
    <w:rsid w:val="00C31DEA"/>
    <w:rsid w:val="00C31F32"/>
    <w:rsid w:val="00C31F7C"/>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86"/>
    <w:rsid w:val="00C345B8"/>
    <w:rsid w:val="00C34628"/>
    <w:rsid w:val="00C346EE"/>
    <w:rsid w:val="00C34720"/>
    <w:rsid w:val="00C3484F"/>
    <w:rsid w:val="00C348F9"/>
    <w:rsid w:val="00C34935"/>
    <w:rsid w:val="00C34982"/>
    <w:rsid w:val="00C34D00"/>
    <w:rsid w:val="00C34D30"/>
    <w:rsid w:val="00C34E17"/>
    <w:rsid w:val="00C34F5F"/>
    <w:rsid w:val="00C34FF0"/>
    <w:rsid w:val="00C353E0"/>
    <w:rsid w:val="00C35945"/>
    <w:rsid w:val="00C35BBA"/>
    <w:rsid w:val="00C36809"/>
    <w:rsid w:val="00C368F8"/>
    <w:rsid w:val="00C36AB3"/>
    <w:rsid w:val="00C36B6B"/>
    <w:rsid w:val="00C36C3A"/>
    <w:rsid w:val="00C36D5F"/>
    <w:rsid w:val="00C36E30"/>
    <w:rsid w:val="00C370C4"/>
    <w:rsid w:val="00C3755F"/>
    <w:rsid w:val="00C37568"/>
    <w:rsid w:val="00C37961"/>
    <w:rsid w:val="00C37DA8"/>
    <w:rsid w:val="00C40026"/>
    <w:rsid w:val="00C4031F"/>
    <w:rsid w:val="00C4037D"/>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8"/>
    <w:rsid w:val="00C4241B"/>
    <w:rsid w:val="00C4249E"/>
    <w:rsid w:val="00C4251A"/>
    <w:rsid w:val="00C42540"/>
    <w:rsid w:val="00C428B8"/>
    <w:rsid w:val="00C42B26"/>
    <w:rsid w:val="00C42C78"/>
    <w:rsid w:val="00C42D7E"/>
    <w:rsid w:val="00C42DA7"/>
    <w:rsid w:val="00C42DE1"/>
    <w:rsid w:val="00C42F35"/>
    <w:rsid w:val="00C43131"/>
    <w:rsid w:val="00C433DD"/>
    <w:rsid w:val="00C43451"/>
    <w:rsid w:val="00C4361C"/>
    <w:rsid w:val="00C438A3"/>
    <w:rsid w:val="00C43A6B"/>
    <w:rsid w:val="00C43B35"/>
    <w:rsid w:val="00C43B5E"/>
    <w:rsid w:val="00C43DBF"/>
    <w:rsid w:val="00C43FB9"/>
    <w:rsid w:val="00C44041"/>
    <w:rsid w:val="00C44097"/>
    <w:rsid w:val="00C4415C"/>
    <w:rsid w:val="00C44230"/>
    <w:rsid w:val="00C44266"/>
    <w:rsid w:val="00C442A3"/>
    <w:rsid w:val="00C44356"/>
    <w:rsid w:val="00C4475A"/>
    <w:rsid w:val="00C44986"/>
    <w:rsid w:val="00C44C72"/>
    <w:rsid w:val="00C44EF5"/>
    <w:rsid w:val="00C45157"/>
    <w:rsid w:val="00C45283"/>
    <w:rsid w:val="00C453B5"/>
    <w:rsid w:val="00C4590B"/>
    <w:rsid w:val="00C45D74"/>
    <w:rsid w:val="00C45DC7"/>
    <w:rsid w:val="00C465CC"/>
    <w:rsid w:val="00C46B4A"/>
    <w:rsid w:val="00C46C5F"/>
    <w:rsid w:val="00C46E54"/>
    <w:rsid w:val="00C46F3B"/>
    <w:rsid w:val="00C47359"/>
    <w:rsid w:val="00C4751E"/>
    <w:rsid w:val="00C476BB"/>
    <w:rsid w:val="00C477D1"/>
    <w:rsid w:val="00C47B16"/>
    <w:rsid w:val="00C47C74"/>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3FAF"/>
    <w:rsid w:val="00C54018"/>
    <w:rsid w:val="00C54081"/>
    <w:rsid w:val="00C54106"/>
    <w:rsid w:val="00C54467"/>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6B06"/>
    <w:rsid w:val="00C56BB8"/>
    <w:rsid w:val="00C56D7C"/>
    <w:rsid w:val="00C57107"/>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5281"/>
    <w:rsid w:val="00C66195"/>
    <w:rsid w:val="00C664A9"/>
    <w:rsid w:val="00C665B2"/>
    <w:rsid w:val="00C665B7"/>
    <w:rsid w:val="00C66709"/>
    <w:rsid w:val="00C669D2"/>
    <w:rsid w:val="00C66A66"/>
    <w:rsid w:val="00C66CDE"/>
    <w:rsid w:val="00C66DBF"/>
    <w:rsid w:val="00C66E78"/>
    <w:rsid w:val="00C66F96"/>
    <w:rsid w:val="00C67543"/>
    <w:rsid w:val="00C67654"/>
    <w:rsid w:val="00C678F7"/>
    <w:rsid w:val="00C67987"/>
    <w:rsid w:val="00C67C69"/>
    <w:rsid w:val="00C67EDD"/>
    <w:rsid w:val="00C67F6D"/>
    <w:rsid w:val="00C67FE1"/>
    <w:rsid w:val="00C7046B"/>
    <w:rsid w:val="00C70541"/>
    <w:rsid w:val="00C707D1"/>
    <w:rsid w:val="00C70D32"/>
    <w:rsid w:val="00C712EA"/>
    <w:rsid w:val="00C713DA"/>
    <w:rsid w:val="00C71503"/>
    <w:rsid w:val="00C71508"/>
    <w:rsid w:val="00C7155A"/>
    <w:rsid w:val="00C715CC"/>
    <w:rsid w:val="00C715D9"/>
    <w:rsid w:val="00C7174D"/>
    <w:rsid w:val="00C71761"/>
    <w:rsid w:val="00C71898"/>
    <w:rsid w:val="00C71A3E"/>
    <w:rsid w:val="00C71AE1"/>
    <w:rsid w:val="00C71BC0"/>
    <w:rsid w:val="00C71D7E"/>
    <w:rsid w:val="00C71FC9"/>
    <w:rsid w:val="00C72106"/>
    <w:rsid w:val="00C7236D"/>
    <w:rsid w:val="00C7240F"/>
    <w:rsid w:val="00C72513"/>
    <w:rsid w:val="00C7286E"/>
    <w:rsid w:val="00C72894"/>
    <w:rsid w:val="00C72946"/>
    <w:rsid w:val="00C72F15"/>
    <w:rsid w:val="00C732FC"/>
    <w:rsid w:val="00C734D9"/>
    <w:rsid w:val="00C736E3"/>
    <w:rsid w:val="00C73D2B"/>
    <w:rsid w:val="00C73D7F"/>
    <w:rsid w:val="00C73F0B"/>
    <w:rsid w:val="00C73FF2"/>
    <w:rsid w:val="00C7404B"/>
    <w:rsid w:val="00C742AD"/>
    <w:rsid w:val="00C7453D"/>
    <w:rsid w:val="00C746AB"/>
    <w:rsid w:val="00C74C69"/>
    <w:rsid w:val="00C75468"/>
    <w:rsid w:val="00C7547E"/>
    <w:rsid w:val="00C756BB"/>
    <w:rsid w:val="00C75A01"/>
    <w:rsid w:val="00C75A73"/>
    <w:rsid w:val="00C75CA8"/>
    <w:rsid w:val="00C75DB1"/>
    <w:rsid w:val="00C7613C"/>
    <w:rsid w:val="00C76145"/>
    <w:rsid w:val="00C7623C"/>
    <w:rsid w:val="00C7630F"/>
    <w:rsid w:val="00C769E4"/>
    <w:rsid w:val="00C76AC7"/>
    <w:rsid w:val="00C76E82"/>
    <w:rsid w:val="00C76F43"/>
    <w:rsid w:val="00C76F6C"/>
    <w:rsid w:val="00C77078"/>
    <w:rsid w:val="00C770E2"/>
    <w:rsid w:val="00C775CE"/>
    <w:rsid w:val="00C776CD"/>
    <w:rsid w:val="00C77778"/>
    <w:rsid w:val="00C779F5"/>
    <w:rsid w:val="00C77A33"/>
    <w:rsid w:val="00C77E5F"/>
    <w:rsid w:val="00C8036B"/>
    <w:rsid w:val="00C805CB"/>
    <w:rsid w:val="00C80793"/>
    <w:rsid w:val="00C80924"/>
    <w:rsid w:val="00C809D6"/>
    <w:rsid w:val="00C80ADE"/>
    <w:rsid w:val="00C80D47"/>
    <w:rsid w:val="00C80F60"/>
    <w:rsid w:val="00C810BE"/>
    <w:rsid w:val="00C814F5"/>
    <w:rsid w:val="00C81580"/>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AC6"/>
    <w:rsid w:val="00C86BD7"/>
    <w:rsid w:val="00C86D49"/>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788"/>
    <w:rsid w:val="00C91A5F"/>
    <w:rsid w:val="00C91E2A"/>
    <w:rsid w:val="00C91E68"/>
    <w:rsid w:val="00C9214F"/>
    <w:rsid w:val="00C924FB"/>
    <w:rsid w:val="00C92946"/>
    <w:rsid w:val="00C92DBD"/>
    <w:rsid w:val="00C93094"/>
    <w:rsid w:val="00C932C2"/>
    <w:rsid w:val="00C9350A"/>
    <w:rsid w:val="00C93608"/>
    <w:rsid w:val="00C936C7"/>
    <w:rsid w:val="00C936E3"/>
    <w:rsid w:val="00C9399F"/>
    <w:rsid w:val="00C93B9A"/>
    <w:rsid w:val="00C93F11"/>
    <w:rsid w:val="00C93FC4"/>
    <w:rsid w:val="00C943E2"/>
    <w:rsid w:val="00C94414"/>
    <w:rsid w:val="00C94715"/>
    <w:rsid w:val="00C9495D"/>
    <w:rsid w:val="00C94B4A"/>
    <w:rsid w:val="00C94DBD"/>
    <w:rsid w:val="00C94DE0"/>
    <w:rsid w:val="00C94F78"/>
    <w:rsid w:val="00C95149"/>
    <w:rsid w:val="00C954AC"/>
    <w:rsid w:val="00C954DA"/>
    <w:rsid w:val="00C95B5E"/>
    <w:rsid w:val="00C95D94"/>
    <w:rsid w:val="00C960CD"/>
    <w:rsid w:val="00C96235"/>
    <w:rsid w:val="00C967C5"/>
    <w:rsid w:val="00C9691F"/>
    <w:rsid w:val="00C9698F"/>
    <w:rsid w:val="00C96F6B"/>
    <w:rsid w:val="00C97639"/>
    <w:rsid w:val="00C977D8"/>
    <w:rsid w:val="00C97903"/>
    <w:rsid w:val="00CA0179"/>
    <w:rsid w:val="00CA0197"/>
    <w:rsid w:val="00CA01CD"/>
    <w:rsid w:val="00CA0305"/>
    <w:rsid w:val="00CA08C3"/>
    <w:rsid w:val="00CA08F9"/>
    <w:rsid w:val="00CA0AAA"/>
    <w:rsid w:val="00CA0CE3"/>
    <w:rsid w:val="00CA1060"/>
    <w:rsid w:val="00CA110F"/>
    <w:rsid w:val="00CA1332"/>
    <w:rsid w:val="00CA137D"/>
    <w:rsid w:val="00CA162A"/>
    <w:rsid w:val="00CA1952"/>
    <w:rsid w:val="00CA2036"/>
    <w:rsid w:val="00CA215E"/>
    <w:rsid w:val="00CA22D2"/>
    <w:rsid w:val="00CA2BB5"/>
    <w:rsid w:val="00CA306C"/>
    <w:rsid w:val="00CA31CC"/>
    <w:rsid w:val="00CA33A1"/>
    <w:rsid w:val="00CA33DF"/>
    <w:rsid w:val="00CA340E"/>
    <w:rsid w:val="00CA349D"/>
    <w:rsid w:val="00CA3E34"/>
    <w:rsid w:val="00CA3F3F"/>
    <w:rsid w:val="00CA3F8F"/>
    <w:rsid w:val="00CA419F"/>
    <w:rsid w:val="00CA4A47"/>
    <w:rsid w:val="00CA4DC7"/>
    <w:rsid w:val="00CA4DEF"/>
    <w:rsid w:val="00CA4EA8"/>
    <w:rsid w:val="00CA5164"/>
    <w:rsid w:val="00CA5333"/>
    <w:rsid w:val="00CA5450"/>
    <w:rsid w:val="00CA5757"/>
    <w:rsid w:val="00CA5910"/>
    <w:rsid w:val="00CA5DDA"/>
    <w:rsid w:val="00CA5EA1"/>
    <w:rsid w:val="00CA60FF"/>
    <w:rsid w:val="00CA6489"/>
    <w:rsid w:val="00CA666E"/>
    <w:rsid w:val="00CA6682"/>
    <w:rsid w:val="00CA698C"/>
    <w:rsid w:val="00CA698D"/>
    <w:rsid w:val="00CA6F30"/>
    <w:rsid w:val="00CA6F82"/>
    <w:rsid w:val="00CA7171"/>
    <w:rsid w:val="00CA73F4"/>
    <w:rsid w:val="00CA7D5F"/>
    <w:rsid w:val="00CA7D8F"/>
    <w:rsid w:val="00CA7EFB"/>
    <w:rsid w:val="00CA7FCE"/>
    <w:rsid w:val="00CB048B"/>
    <w:rsid w:val="00CB0562"/>
    <w:rsid w:val="00CB0850"/>
    <w:rsid w:val="00CB0910"/>
    <w:rsid w:val="00CB0F0B"/>
    <w:rsid w:val="00CB10F5"/>
    <w:rsid w:val="00CB1589"/>
    <w:rsid w:val="00CB1661"/>
    <w:rsid w:val="00CB218D"/>
    <w:rsid w:val="00CB22C8"/>
    <w:rsid w:val="00CB2448"/>
    <w:rsid w:val="00CB25ED"/>
    <w:rsid w:val="00CB2935"/>
    <w:rsid w:val="00CB2949"/>
    <w:rsid w:val="00CB295C"/>
    <w:rsid w:val="00CB298B"/>
    <w:rsid w:val="00CB2C14"/>
    <w:rsid w:val="00CB2C2A"/>
    <w:rsid w:val="00CB33A8"/>
    <w:rsid w:val="00CB3815"/>
    <w:rsid w:val="00CB3E78"/>
    <w:rsid w:val="00CB4035"/>
    <w:rsid w:val="00CB422A"/>
    <w:rsid w:val="00CB46E9"/>
    <w:rsid w:val="00CB497C"/>
    <w:rsid w:val="00CB4E3B"/>
    <w:rsid w:val="00CB5051"/>
    <w:rsid w:val="00CB56BA"/>
    <w:rsid w:val="00CB5F0A"/>
    <w:rsid w:val="00CB5F26"/>
    <w:rsid w:val="00CB62A7"/>
    <w:rsid w:val="00CB62B0"/>
    <w:rsid w:val="00CB63E6"/>
    <w:rsid w:val="00CB64E5"/>
    <w:rsid w:val="00CB6517"/>
    <w:rsid w:val="00CB6599"/>
    <w:rsid w:val="00CB6975"/>
    <w:rsid w:val="00CB699E"/>
    <w:rsid w:val="00CB69D9"/>
    <w:rsid w:val="00CB6CA7"/>
    <w:rsid w:val="00CB6DC4"/>
    <w:rsid w:val="00CB74A2"/>
    <w:rsid w:val="00CB75B3"/>
    <w:rsid w:val="00CB767F"/>
    <w:rsid w:val="00CB7957"/>
    <w:rsid w:val="00CB7F70"/>
    <w:rsid w:val="00CB7F9D"/>
    <w:rsid w:val="00CC0180"/>
    <w:rsid w:val="00CC0468"/>
    <w:rsid w:val="00CC05E3"/>
    <w:rsid w:val="00CC0A85"/>
    <w:rsid w:val="00CC0B91"/>
    <w:rsid w:val="00CC103B"/>
    <w:rsid w:val="00CC10C1"/>
    <w:rsid w:val="00CC11C0"/>
    <w:rsid w:val="00CC126C"/>
    <w:rsid w:val="00CC13F2"/>
    <w:rsid w:val="00CC1447"/>
    <w:rsid w:val="00CC16CF"/>
    <w:rsid w:val="00CC1700"/>
    <w:rsid w:val="00CC1824"/>
    <w:rsid w:val="00CC18C0"/>
    <w:rsid w:val="00CC1A69"/>
    <w:rsid w:val="00CC1AEC"/>
    <w:rsid w:val="00CC1B65"/>
    <w:rsid w:val="00CC1C3B"/>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3B9F"/>
    <w:rsid w:val="00CC4120"/>
    <w:rsid w:val="00CC457D"/>
    <w:rsid w:val="00CC4884"/>
    <w:rsid w:val="00CC4CA4"/>
    <w:rsid w:val="00CC4D94"/>
    <w:rsid w:val="00CC4E10"/>
    <w:rsid w:val="00CC5098"/>
    <w:rsid w:val="00CC513B"/>
    <w:rsid w:val="00CC5926"/>
    <w:rsid w:val="00CC5A95"/>
    <w:rsid w:val="00CC6448"/>
    <w:rsid w:val="00CC6451"/>
    <w:rsid w:val="00CC682F"/>
    <w:rsid w:val="00CC68D4"/>
    <w:rsid w:val="00CC68DB"/>
    <w:rsid w:val="00CC6A21"/>
    <w:rsid w:val="00CC6B20"/>
    <w:rsid w:val="00CC6C19"/>
    <w:rsid w:val="00CC7201"/>
    <w:rsid w:val="00CC724C"/>
    <w:rsid w:val="00CC754D"/>
    <w:rsid w:val="00CC7606"/>
    <w:rsid w:val="00CC7807"/>
    <w:rsid w:val="00CC7B6E"/>
    <w:rsid w:val="00CC7C31"/>
    <w:rsid w:val="00CC7C56"/>
    <w:rsid w:val="00CC7C84"/>
    <w:rsid w:val="00CC7DBC"/>
    <w:rsid w:val="00CC7E7C"/>
    <w:rsid w:val="00CC7F66"/>
    <w:rsid w:val="00CD05C3"/>
    <w:rsid w:val="00CD05F6"/>
    <w:rsid w:val="00CD072C"/>
    <w:rsid w:val="00CD076A"/>
    <w:rsid w:val="00CD07D0"/>
    <w:rsid w:val="00CD083A"/>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26"/>
    <w:rsid w:val="00CD2C5F"/>
    <w:rsid w:val="00CD2DA1"/>
    <w:rsid w:val="00CD2F2B"/>
    <w:rsid w:val="00CD2FC1"/>
    <w:rsid w:val="00CD316D"/>
    <w:rsid w:val="00CD32E3"/>
    <w:rsid w:val="00CD3ADA"/>
    <w:rsid w:val="00CD3B37"/>
    <w:rsid w:val="00CD3C3F"/>
    <w:rsid w:val="00CD3D24"/>
    <w:rsid w:val="00CD3DFE"/>
    <w:rsid w:val="00CD3EA1"/>
    <w:rsid w:val="00CD3FA2"/>
    <w:rsid w:val="00CD400D"/>
    <w:rsid w:val="00CD41E9"/>
    <w:rsid w:val="00CD43B1"/>
    <w:rsid w:val="00CD4476"/>
    <w:rsid w:val="00CD4485"/>
    <w:rsid w:val="00CD466D"/>
    <w:rsid w:val="00CD479F"/>
    <w:rsid w:val="00CD4ABD"/>
    <w:rsid w:val="00CD5287"/>
    <w:rsid w:val="00CD530A"/>
    <w:rsid w:val="00CD55A1"/>
    <w:rsid w:val="00CD55AF"/>
    <w:rsid w:val="00CD59AD"/>
    <w:rsid w:val="00CD5B13"/>
    <w:rsid w:val="00CD5C66"/>
    <w:rsid w:val="00CD5E89"/>
    <w:rsid w:val="00CD6192"/>
    <w:rsid w:val="00CD623C"/>
    <w:rsid w:val="00CD6392"/>
    <w:rsid w:val="00CD63FD"/>
    <w:rsid w:val="00CD6434"/>
    <w:rsid w:val="00CD67BB"/>
    <w:rsid w:val="00CD686C"/>
    <w:rsid w:val="00CD69B1"/>
    <w:rsid w:val="00CD6F91"/>
    <w:rsid w:val="00CD75E6"/>
    <w:rsid w:val="00CD76DB"/>
    <w:rsid w:val="00CD7A26"/>
    <w:rsid w:val="00CD7A7C"/>
    <w:rsid w:val="00CD7AE5"/>
    <w:rsid w:val="00CD7B86"/>
    <w:rsid w:val="00CD7E26"/>
    <w:rsid w:val="00CE0826"/>
    <w:rsid w:val="00CE0A83"/>
    <w:rsid w:val="00CE0CD2"/>
    <w:rsid w:val="00CE10BB"/>
    <w:rsid w:val="00CE114B"/>
    <w:rsid w:val="00CE1802"/>
    <w:rsid w:val="00CE1A38"/>
    <w:rsid w:val="00CE1B73"/>
    <w:rsid w:val="00CE1BC6"/>
    <w:rsid w:val="00CE1E22"/>
    <w:rsid w:val="00CE2362"/>
    <w:rsid w:val="00CE2495"/>
    <w:rsid w:val="00CE273F"/>
    <w:rsid w:val="00CE28C3"/>
    <w:rsid w:val="00CE2940"/>
    <w:rsid w:val="00CE2B00"/>
    <w:rsid w:val="00CE2D79"/>
    <w:rsid w:val="00CE2DBB"/>
    <w:rsid w:val="00CE31EE"/>
    <w:rsid w:val="00CE34B1"/>
    <w:rsid w:val="00CE3617"/>
    <w:rsid w:val="00CE37A4"/>
    <w:rsid w:val="00CE37F3"/>
    <w:rsid w:val="00CE3828"/>
    <w:rsid w:val="00CE38AC"/>
    <w:rsid w:val="00CE3C77"/>
    <w:rsid w:val="00CE425B"/>
    <w:rsid w:val="00CE4285"/>
    <w:rsid w:val="00CE4346"/>
    <w:rsid w:val="00CE4961"/>
    <w:rsid w:val="00CE4A2D"/>
    <w:rsid w:val="00CE4FCD"/>
    <w:rsid w:val="00CE5AF2"/>
    <w:rsid w:val="00CE5DC7"/>
    <w:rsid w:val="00CE6124"/>
    <w:rsid w:val="00CE62D7"/>
    <w:rsid w:val="00CE62E4"/>
    <w:rsid w:val="00CE634F"/>
    <w:rsid w:val="00CE67EF"/>
    <w:rsid w:val="00CE684D"/>
    <w:rsid w:val="00CE685E"/>
    <w:rsid w:val="00CE687C"/>
    <w:rsid w:val="00CE6C19"/>
    <w:rsid w:val="00CE77A0"/>
    <w:rsid w:val="00CE784E"/>
    <w:rsid w:val="00CE78DE"/>
    <w:rsid w:val="00CE791E"/>
    <w:rsid w:val="00CE7B8D"/>
    <w:rsid w:val="00CE7D7B"/>
    <w:rsid w:val="00CF01FD"/>
    <w:rsid w:val="00CF05DA"/>
    <w:rsid w:val="00CF0606"/>
    <w:rsid w:val="00CF0AD5"/>
    <w:rsid w:val="00CF0E65"/>
    <w:rsid w:val="00CF0F33"/>
    <w:rsid w:val="00CF125C"/>
    <w:rsid w:val="00CF12D3"/>
    <w:rsid w:val="00CF1310"/>
    <w:rsid w:val="00CF13D0"/>
    <w:rsid w:val="00CF16DE"/>
    <w:rsid w:val="00CF182D"/>
    <w:rsid w:val="00CF1859"/>
    <w:rsid w:val="00CF1CF1"/>
    <w:rsid w:val="00CF1F52"/>
    <w:rsid w:val="00CF2485"/>
    <w:rsid w:val="00CF27A6"/>
    <w:rsid w:val="00CF28B1"/>
    <w:rsid w:val="00CF2A4C"/>
    <w:rsid w:val="00CF2B78"/>
    <w:rsid w:val="00CF2DF0"/>
    <w:rsid w:val="00CF2F39"/>
    <w:rsid w:val="00CF305C"/>
    <w:rsid w:val="00CF31B4"/>
    <w:rsid w:val="00CF31F9"/>
    <w:rsid w:val="00CF32A3"/>
    <w:rsid w:val="00CF3431"/>
    <w:rsid w:val="00CF35E7"/>
    <w:rsid w:val="00CF3671"/>
    <w:rsid w:val="00CF38C8"/>
    <w:rsid w:val="00CF390C"/>
    <w:rsid w:val="00CF3A4E"/>
    <w:rsid w:val="00CF3BD8"/>
    <w:rsid w:val="00CF3D51"/>
    <w:rsid w:val="00CF3DCE"/>
    <w:rsid w:val="00CF4284"/>
    <w:rsid w:val="00CF4CF3"/>
    <w:rsid w:val="00CF4EB1"/>
    <w:rsid w:val="00CF4F56"/>
    <w:rsid w:val="00CF5299"/>
    <w:rsid w:val="00CF5402"/>
    <w:rsid w:val="00CF5426"/>
    <w:rsid w:val="00CF54EB"/>
    <w:rsid w:val="00CF5937"/>
    <w:rsid w:val="00CF59CF"/>
    <w:rsid w:val="00CF5B83"/>
    <w:rsid w:val="00CF5F96"/>
    <w:rsid w:val="00CF699E"/>
    <w:rsid w:val="00CF6AE9"/>
    <w:rsid w:val="00CF6DB3"/>
    <w:rsid w:val="00CF6DB6"/>
    <w:rsid w:val="00CF6ECE"/>
    <w:rsid w:val="00CF759B"/>
    <w:rsid w:val="00CF75BD"/>
    <w:rsid w:val="00CF77D7"/>
    <w:rsid w:val="00CF7821"/>
    <w:rsid w:val="00CF7978"/>
    <w:rsid w:val="00CF7CFF"/>
    <w:rsid w:val="00CF7D5D"/>
    <w:rsid w:val="00D0018F"/>
    <w:rsid w:val="00D00207"/>
    <w:rsid w:val="00D00549"/>
    <w:rsid w:val="00D005CD"/>
    <w:rsid w:val="00D006AA"/>
    <w:rsid w:val="00D00B1F"/>
    <w:rsid w:val="00D00E37"/>
    <w:rsid w:val="00D0124C"/>
    <w:rsid w:val="00D014C1"/>
    <w:rsid w:val="00D014DA"/>
    <w:rsid w:val="00D014F3"/>
    <w:rsid w:val="00D018DC"/>
    <w:rsid w:val="00D02240"/>
    <w:rsid w:val="00D02332"/>
    <w:rsid w:val="00D024BA"/>
    <w:rsid w:val="00D025A4"/>
    <w:rsid w:val="00D02A64"/>
    <w:rsid w:val="00D02E15"/>
    <w:rsid w:val="00D030BB"/>
    <w:rsid w:val="00D03457"/>
    <w:rsid w:val="00D034D2"/>
    <w:rsid w:val="00D03549"/>
    <w:rsid w:val="00D036F2"/>
    <w:rsid w:val="00D03A33"/>
    <w:rsid w:val="00D03C2F"/>
    <w:rsid w:val="00D03D6E"/>
    <w:rsid w:val="00D03E0D"/>
    <w:rsid w:val="00D04533"/>
    <w:rsid w:val="00D04649"/>
    <w:rsid w:val="00D0470C"/>
    <w:rsid w:val="00D04ACD"/>
    <w:rsid w:val="00D04CF9"/>
    <w:rsid w:val="00D0501D"/>
    <w:rsid w:val="00D0512C"/>
    <w:rsid w:val="00D05139"/>
    <w:rsid w:val="00D051C7"/>
    <w:rsid w:val="00D0548A"/>
    <w:rsid w:val="00D056F6"/>
    <w:rsid w:val="00D05B8D"/>
    <w:rsid w:val="00D05BC1"/>
    <w:rsid w:val="00D05D62"/>
    <w:rsid w:val="00D06057"/>
    <w:rsid w:val="00D06214"/>
    <w:rsid w:val="00D06291"/>
    <w:rsid w:val="00D06364"/>
    <w:rsid w:val="00D06476"/>
    <w:rsid w:val="00D068FC"/>
    <w:rsid w:val="00D06A11"/>
    <w:rsid w:val="00D06A45"/>
    <w:rsid w:val="00D06B0A"/>
    <w:rsid w:val="00D07213"/>
    <w:rsid w:val="00D07451"/>
    <w:rsid w:val="00D078DF"/>
    <w:rsid w:val="00D0793A"/>
    <w:rsid w:val="00D07992"/>
    <w:rsid w:val="00D104AC"/>
    <w:rsid w:val="00D1089D"/>
    <w:rsid w:val="00D10BD1"/>
    <w:rsid w:val="00D10CA9"/>
    <w:rsid w:val="00D11192"/>
    <w:rsid w:val="00D11202"/>
    <w:rsid w:val="00D1124D"/>
    <w:rsid w:val="00D11400"/>
    <w:rsid w:val="00D119A2"/>
    <w:rsid w:val="00D11A0B"/>
    <w:rsid w:val="00D11A2E"/>
    <w:rsid w:val="00D11B19"/>
    <w:rsid w:val="00D11BD0"/>
    <w:rsid w:val="00D11DB9"/>
    <w:rsid w:val="00D11DFC"/>
    <w:rsid w:val="00D11F7E"/>
    <w:rsid w:val="00D11FF5"/>
    <w:rsid w:val="00D12052"/>
    <w:rsid w:val="00D12BF8"/>
    <w:rsid w:val="00D1301A"/>
    <w:rsid w:val="00D130AD"/>
    <w:rsid w:val="00D13380"/>
    <w:rsid w:val="00D134DD"/>
    <w:rsid w:val="00D137EE"/>
    <w:rsid w:val="00D137F2"/>
    <w:rsid w:val="00D13835"/>
    <w:rsid w:val="00D138A0"/>
    <w:rsid w:val="00D139AA"/>
    <w:rsid w:val="00D13D0B"/>
    <w:rsid w:val="00D1405D"/>
    <w:rsid w:val="00D14337"/>
    <w:rsid w:val="00D14513"/>
    <w:rsid w:val="00D14691"/>
    <w:rsid w:val="00D14AB9"/>
    <w:rsid w:val="00D14AFB"/>
    <w:rsid w:val="00D14B52"/>
    <w:rsid w:val="00D14C7A"/>
    <w:rsid w:val="00D14E05"/>
    <w:rsid w:val="00D15360"/>
    <w:rsid w:val="00D15670"/>
    <w:rsid w:val="00D1586E"/>
    <w:rsid w:val="00D162F0"/>
    <w:rsid w:val="00D16459"/>
    <w:rsid w:val="00D165AF"/>
    <w:rsid w:val="00D1696B"/>
    <w:rsid w:val="00D16A93"/>
    <w:rsid w:val="00D17182"/>
    <w:rsid w:val="00D17261"/>
    <w:rsid w:val="00D17325"/>
    <w:rsid w:val="00D1786C"/>
    <w:rsid w:val="00D178B8"/>
    <w:rsid w:val="00D17908"/>
    <w:rsid w:val="00D17A8A"/>
    <w:rsid w:val="00D17ACE"/>
    <w:rsid w:val="00D17B64"/>
    <w:rsid w:val="00D17C3D"/>
    <w:rsid w:val="00D17EFE"/>
    <w:rsid w:val="00D17F91"/>
    <w:rsid w:val="00D17F9C"/>
    <w:rsid w:val="00D2007F"/>
    <w:rsid w:val="00D2012B"/>
    <w:rsid w:val="00D205F1"/>
    <w:rsid w:val="00D207A5"/>
    <w:rsid w:val="00D207ED"/>
    <w:rsid w:val="00D209B3"/>
    <w:rsid w:val="00D20AA7"/>
    <w:rsid w:val="00D20BE2"/>
    <w:rsid w:val="00D210B4"/>
    <w:rsid w:val="00D211A3"/>
    <w:rsid w:val="00D211B7"/>
    <w:rsid w:val="00D213FD"/>
    <w:rsid w:val="00D21436"/>
    <w:rsid w:val="00D216E9"/>
    <w:rsid w:val="00D21720"/>
    <w:rsid w:val="00D219E5"/>
    <w:rsid w:val="00D21D43"/>
    <w:rsid w:val="00D22066"/>
    <w:rsid w:val="00D22107"/>
    <w:rsid w:val="00D22123"/>
    <w:rsid w:val="00D22305"/>
    <w:rsid w:val="00D225AB"/>
    <w:rsid w:val="00D22A28"/>
    <w:rsid w:val="00D22B56"/>
    <w:rsid w:val="00D22C68"/>
    <w:rsid w:val="00D22E9E"/>
    <w:rsid w:val="00D230F0"/>
    <w:rsid w:val="00D23197"/>
    <w:rsid w:val="00D23256"/>
    <w:rsid w:val="00D23261"/>
    <w:rsid w:val="00D232C1"/>
    <w:rsid w:val="00D237E7"/>
    <w:rsid w:val="00D23B0E"/>
    <w:rsid w:val="00D23B63"/>
    <w:rsid w:val="00D23C14"/>
    <w:rsid w:val="00D23EAF"/>
    <w:rsid w:val="00D24554"/>
    <w:rsid w:val="00D24634"/>
    <w:rsid w:val="00D24E63"/>
    <w:rsid w:val="00D24EBF"/>
    <w:rsid w:val="00D250E2"/>
    <w:rsid w:val="00D250F3"/>
    <w:rsid w:val="00D25628"/>
    <w:rsid w:val="00D25651"/>
    <w:rsid w:val="00D25755"/>
    <w:rsid w:val="00D25970"/>
    <w:rsid w:val="00D25CE4"/>
    <w:rsid w:val="00D25D05"/>
    <w:rsid w:val="00D25EF4"/>
    <w:rsid w:val="00D25FE0"/>
    <w:rsid w:val="00D2601D"/>
    <w:rsid w:val="00D264C8"/>
    <w:rsid w:val="00D2664C"/>
    <w:rsid w:val="00D2675F"/>
    <w:rsid w:val="00D26A58"/>
    <w:rsid w:val="00D26E08"/>
    <w:rsid w:val="00D26F7E"/>
    <w:rsid w:val="00D2715F"/>
    <w:rsid w:val="00D276B8"/>
    <w:rsid w:val="00D276C5"/>
    <w:rsid w:val="00D27A68"/>
    <w:rsid w:val="00D27BD1"/>
    <w:rsid w:val="00D27CEE"/>
    <w:rsid w:val="00D27DFE"/>
    <w:rsid w:val="00D27F16"/>
    <w:rsid w:val="00D30025"/>
    <w:rsid w:val="00D30070"/>
    <w:rsid w:val="00D3009A"/>
    <w:rsid w:val="00D3051F"/>
    <w:rsid w:val="00D30E8A"/>
    <w:rsid w:val="00D310F5"/>
    <w:rsid w:val="00D311AB"/>
    <w:rsid w:val="00D312E9"/>
    <w:rsid w:val="00D316C6"/>
    <w:rsid w:val="00D31741"/>
    <w:rsid w:val="00D319B1"/>
    <w:rsid w:val="00D31B1B"/>
    <w:rsid w:val="00D31C54"/>
    <w:rsid w:val="00D31DF7"/>
    <w:rsid w:val="00D32114"/>
    <w:rsid w:val="00D32653"/>
    <w:rsid w:val="00D32684"/>
    <w:rsid w:val="00D32784"/>
    <w:rsid w:val="00D329C3"/>
    <w:rsid w:val="00D329C8"/>
    <w:rsid w:val="00D32B76"/>
    <w:rsid w:val="00D32D55"/>
    <w:rsid w:val="00D32E13"/>
    <w:rsid w:val="00D32F06"/>
    <w:rsid w:val="00D33081"/>
    <w:rsid w:val="00D33374"/>
    <w:rsid w:val="00D3346B"/>
    <w:rsid w:val="00D33507"/>
    <w:rsid w:val="00D3363D"/>
    <w:rsid w:val="00D3391D"/>
    <w:rsid w:val="00D33974"/>
    <w:rsid w:val="00D339AB"/>
    <w:rsid w:val="00D33ADD"/>
    <w:rsid w:val="00D33B4D"/>
    <w:rsid w:val="00D33C53"/>
    <w:rsid w:val="00D33C62"/>
    <w:rsid w:val="00D33D47"/>
    <w:rsid w:val="00D33D65"/>
    <w:rsid w:val="00D33DB6"/>
    <w:rsid w:val="00D34029"/>
    <w:rsid w:val="00D340FC"/>
    <w:rsid w:val="00D34BD1"/>
    <w:rsid w:val="00D34D9D"/>
    <w:rsid w:val="00D34E0F"/>
    <w:rsid w:val="00D3519E"/>
    <w:rsid w:val="00D3535A"/>
    <w:rsid w:val="00D353BE"/>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2"/>
    <w:rsid w:val="00D375A5"/>
    <w:rsid w:val="00D379D5"/>
    <w:rsid w:val="00D37A6D"/>
    <w:rsid w:val="00D37C95"/>
    <w:rsid w:val="00D37F9B"/>
    <w:rsid w:val="00D37FEE"/>
    <w:rsid w:val="00D4001F"/>
    <w:rsid w:val="00D40052"/>
    <w:rsid w:val="00D400FE"/>
    <w:rsid w:val="00D408F2"/>
    <w:rsid w:val="00D40942"/>
    <w:rsid w:val="00D40ABF"/>
    <w:rsid w:val="00D40D4C"/>
    <w:rsid w:val="00D40F40"/>
    <w:rsid w:val="00D41054"/>
    <w:rsid w:val="00D411D8"/>
    <w:rsid w:val="00D4174D"/>
    <w:rsid w:val="00D41927"/>
    <w:rsid w:val="00D4198F"/>
    <w:rsid w:val="00D41DB5"/>
    <w:rsid w:val="00D42285"/>
    <w:rsid w:val="00D425D0"/>
    <w:rsid w:val="00D42A18"/>
    <w:rsid w:val="00D42A40"/>
    <w:rsid w:val="00D42B35"/>
    <w:rsid w:val="00D42B42"/>
    <w:rsid w:val="00D43408"/>
    <w:rsid w:val="00D436A8"/>
    <w:rsid w:val="00D43B62"/>
    <w:rsid w:val="00D4404C"/>
    <w:rsid w:val="00D441C2"/>
    <w:rsid w:val="00D44323"/>
    <w:rsid w:val="00D4449D"/>
    <w:rsid w:val="00D44851"/>
    <w:rsid w:val="00D44A32"/>
    <w:rsid w:val="00D44DEC"/>
    <w:rsid w:val="00D450D0"/>
    <w:rsid w:val="00D4528B"/>
    <w:rsid w:val="00D45714"/>
    <w:rsid w:val="00D45740"/>
    <w:rsid w:val="00D45795"/>
    <w:rsid w:val="00D45CDE"/>
    <w:rsid w:val="00D45D92"/>
    <w:rsid w:val="00D4683E"/>
    <w:rsid w:val="00D468F5"/>
    <w:rsid w:val="00D46B59"/>
    <w:rsid w:val="00D46DBA"/>
    <w:rsid w:val="00D46F99"/>
    <w:rsid w:val="00D47190"/>
    <w:rsid w:val="00D471AA"/>
    <w:rsid w:val="00D4732B"/>
    <w:rsid w:val="00D4745F"/>
    <w:rsid w:val="00D4750F"/>
    <w:rsid w:val="00D4759E"/>
    <w:rsid w:val="00D477A9"/>
    <w:rsid w:val="00D47823"/>
    <w:rsid w:val="00D47BDB"/>
    <w:rsid w:val="00D47FAA"/>
    <w:rsid w:val="00D50392"/>
    <w:rsid w:val="00D50847"/>
    <w:rsid w:val="00D50873"/>
    <w:rsid w:val="00D50934"/>
    <w:rsid w:val="00D50C57"/>
    <w:rsid w:val="00D512B8"/>
    <w:rsid w:val="00D513E2"/>
    <w:rsid w:val="00D516CF"/>
    <w:rsid w:val="00D51878"/>
    <w:rsid w:val="00D51944"/>
    <w:rsid w:val="00D519E1"/>
    <w:rsid w:val="00D522E1"/>
    <w:rsid w:val="00D52684"/>
    <w:rsid w:val="00D52904"/>
    <w:rsid w:val="00D52A23"/>
    <w:rsid w:val="00D52A4B"/>
    <w:rsid w:val="00D52E6D"/>
    <w:rsid w:val="00D5348B"/>
    <w:rsid w:val="00D535F7"/>
    <w:rsid w:val="00D53607"/>
    <w:rsid w:val="00D53637"/>
    <w:rsid w:val="00D53A51"/>
    <w:rsid w:val="00D53AD6"/>
    <w:rsid w:val="00D53F02"/>
    <w:rsid w:val="00D5404A"/>
    <w:rsid w:val="00D544BA"/>
    <w:rsid w:val="00D546DD"/>
    <w:rsid w:val="00D54841"/>
    <w:rsid w:val="00D549E7"/>
    <w:rsid w:val="00D54A8C"/>
    <w:rsid w:val="00D54BEA"/>
    <w:rsid w:val="00D54E31"/>
    <w:rsid w:val="00D55062"/>
    <w:rsid w:val="00D550B1"/>
    <w:rsid w:val="00D5527B"/>
    <w:rsid w:val="00D554AC"/>
    <w:rsid w:val="00D55B9E"/>
    <w:rsid w:val="00D55BC2"/>
    <w:rsid w:val="00D55F94"/>
    <w:rsid w:val="00D5611C"/>
    <w:rsid w:val="00D56209"/>
    <w:rsid w:val="00D56445"/>
    <w:rsid w:val="00D5658F"/>
    <w:rsid w:val="00D565E4"/>
    <w:rsid w:val="00D566E9"/>
    <w:rsid w:val="00D568E2"/>
    <w:rsid w:val="00D56BD8"/>
    <w:rsid w:val="00D56C82"/>
    <w:rsid w:val="00D56F75"/>
    <w:rsid w:val="00D56FF9"/>
    <w:rsid w:val="00D573E4"/>
    <w:rsid w:val="00D573E7"/>
    <w:rsid w:val="00D574D3"/>
    <w:rsid w:val="00D57524"/>
    <w:rsid w:val="00D57DA6"/>
    <w:rsid w:val="00D600FD"/>
    <w:rsid w:val="00D60390"/>
    <w:rsid w:val="00D603A4"/>
    <w:rsid w:val="00D6057A"/>
    <w:rsid w:val="00D607CF"/>
    <w:rsid w:val="00D60AB6"/>
    <w:rsid w:val="00D60B2F"/>
    <w:rsid w:val="00D60BEA"/>
    <w:rsid w:val="00D60CAC"/>
    <w:rsid w:val="00D612FE"/>
    <w:rsid w:val="00D613CC"/>
    <w:rsid w:val="00D61720"/>
    <w:rsid w:val="00D618DE"/>
    <w:rsid w:val="00D6196C"/>
    <w:rsid w:val="00D61B6F"/>
    <w:rsid w:val="00D61D89"/>
    <w:rsid w:val="00D61DE5"/>
    <w:rsid w:val="00D62078"/>
    <w:rsid w:val="00D623BE"/>
    <w:rsid w:val="00D624BE"/>
    <w:rsid w:val="00D6258D"/>
    <w:rsid w:val="00D625FF"/>
    <w:rsid w:val="00D6268E"/>
    <w:rsid w:val="00D626FE"/>
    <w:rsid w:val="00D6279D"/>
    <w:rsid w:val="00D627A1"/>
    <w:rsid w:val="00D627DA"/>
    <w:rsid w:val="00D62883"/>
    <w:rsid w:val="00D62D2E"/>
    <w:rsid w:val="00D62E50"/>
    <w:rsid w:val="00D62F80"/>
    <w:rsid w:val="00D62FA5"/>
    <w:rsid w:val="00D63300"/>
    <w:rsid w:val="00D634E5"/>
    <w:rsid w:val="00D63635"/>
    <w:rsid w:val="00D63ADB"/>
    <w:rsid w:val="00D63B32"/>
    <w:rsid w:val="00D63EA7"/>
    <w:rsid w:val="00D63EF4"/>
    <w:rsid w:val="00D644E5"/>
    <w:rsid w:val="00D64783"/>
    <w:rsid w:val="00D64911"/>
    <w:rsid w:val="00D6497A"/>
    <w:rsid w:val="00D64A30"/>
    <w:rsid w:val="00D64AD6"/>
    <w:rsid w:val="00D64DB4"/>
    <w:rsid w:val="00D6501A"/>
    <w:rsid w:val="00D653F3"/>
    <w:rsid w:val="00D655AC"/>
    <w:rsid w:val="00D655F9"/>
    <w:rsid w:val="00D659D8"/>
    <w:rsid w:val="00D65A10"/>
    <w:rsid w:val="00D65AD1"/>
    <w:rsid w:val="00D65B9A"/>
    <w:rsid w:val="00D65BE2"/>
    <w:rsid w:val="00D65F98"/>
    <w:rsid w:val="00D6609C"/>
    <w:rsid w:val="00D66322"/>
    <w:rsid w:val="00D66541"/>
    <w:rsid w:val="00D6694E"/>
    <w:rsid w:val="00D669C9"/>
    <w:rsid w:val="00D66AF4"/>
    <w:rsid w:val="00D66DFD"/>
    <w:rsid w:val="00D66EB5"/>
    <w:rsid w:val="00D67068"/>
    <w:rsid w:val="00D674ED"/>
    <w:rsid w:val="00D67931"/>
    <w:rsid w:val="00D67958"/>
    <w:rsid w:val="00D67CE4"/>
    <w:rsid w:val="00D67E8E"/>
    <w:rsid w:val="00D70387"/>
    <w:rsid w:val="00D703E0"/>
    <w:rsid w:val="00D70786"/>
    <w:rsid w:val="00D70CC8"/>
    <w:rsid w:val="00D71106"/>
    <w:rsid w:val="00D71350"/>
    <w:rsid w:val="00D715E4"/>
    <w:rsid w:val="00D71A4C"/>
    <w:rsid w:val="00D71A6D"/>
    <w:rsid w:val="00D71CD8"/>
    <w:rsid w:val="00D71E8E"/>
    <w:rsid w:val="00D72460"/>
    <w:rsid w:val="00D726AD"/>
    <w:rsid w:val="00D729C2"/>
    <w:rsid w:val="00D72A1D"/>
    <w:rsid w:val="00D730E7"/>
    <w:rsid w:val="00D73155"/>
    <w:rsid w:val="00D73569"/>
    <w:rsid w:val="00D735BB"/>
    <w:rsid w:val="00D73E97"/>
    <w:rsid w:val="00D73FE4"/>
    <w:rsid w:val="00D740A9"/>
    <w:rsid w:val="00D74182"/>
    <w:rsid w:val="00D744F9"/>
    <w:rsid w:val="00D74591"/>
    <w:rsid w:val="00D745CB"/>
    <w:rsid w:val="00D74B6B"/>
    <w:rsid w:val="00D74F69"/>
    <w:rsid w:val="00D7512F"/>
    <w:rsid w:val="00D751B0"/>
    <w:rsid w:val="00D751EB"/>
    <w:rsid w:val="00D75524"/>
    <w:rsid w:val="00D7555A"/>
    <w:rsid w:val="00D75570"/>
    <w:rsid w:val="00D7580D"/>
    <w:rsid w:val="00D75BE5"/>
    <w:rsid w:val="00D7666A"/>
    <w:rsid w:val="00D76735"/>
    <w:rsid w:val="00D76892"/>
    <w:rsid w:val="00D76C43"/>
    <w:rsid w:val="00D76D89"/>
    <w:rsid w:val="00D770D0"/>
    <w:rsid w:val="00D77696"/>
    <w:rsid w:val="00D77ABE"/>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994"/>
    <w:rsid w:val="00D82B93"/>
    <w:rsid w:val="00D82BAE"/>
    <w:rsid w:val="00D82BDC"/>
    <w:rsid w:val="00D82F33"/>
    <w:rsid w:val="00D8317C"/>
    <w:rsid w:val="00D833F6"/>
    <w:rsid w:val="00D83D2D"/>
    <w:rsid w:val="00D83D31"/>
    <w:rsid w:val="00D83DE1"/>
    <w:rsid w:val="00D84100"/>
    <w:rsid w:val="00D8411B"/>
    <w:rsid w:val="00D844ED"/>
    <w:rsid w:val="00D846CF"/>
    <w:rsid w:val="00D8485B"/>
    <w:rsid w:val="00D84BB5"/>
    <w:rsid w:val="00D84C5C"/>
    <w:rsid w:val="00D84CC7"/>
    <w:rsid w:val="00D84D1C"/>
    <w:rsid w:val="00D84F73"/>
    <w:rsid w:val="00D85044"/>
    <w:rsid w:val="00D850DF"/>
    <w:rsid w:val="00D85173"/>
    <w:rsid w:val="00D85223"/>
    <w:rsid w:val="00D85254"/>
    <w:rsid w:val="00D85268"/>
    <w:rsid w:val="00D8530F"/>
    <w:rsid w:val="00D856C2"/>
    <w:rsid w:val="00D85919"/>
    <w:rsid w:val="00D85A3F"/>
    <w:rsid w:val="00D85B0B"/>
    <w:rsid w:val="00D85C24"/>
    <w:rsid w:val="00D85E44"/>
    <w:rsid w:val="00D85EDC"/>
    <w:rsid w:val="00D8605A"/>
    <w:rsid w:val="00D86063"/>
    <w:rsid w:val="00D86318"/>
    <w:rsid w:val="00D863AE"/>
    <w:rsid w:val="00D86566"/>
    <w:rsid w:val="00D86733"/>
    <w:rsid w:val="00D86880"/>
    <w:rsid w:val="00D86C1F"/>
    <w:rsid w:val="00D86C5D"/>
    <w:rsid w:val="00D86D06"/>
    <w:rsid w:val="00D86F61"/>
    <w:rsid w:val="00D86F66"/>
    <w:rsid w:val="00D8719F"/>
    <w:rsid w:val="00D874CD"/>
    <w:rsid w:val="00D875A2"/>
    <w:rsid w:val="00D87A34"/>
    <w:rsid w:val="00D87DF0"/>
    <w:rsid w:val="00D87EE8"/>
    <w:rsid w:val="00D90079"/>
    <w:rsid w:val="00D902C1"/>
    <w:rsid w:val="00D90518"/>
    <w:rsid w:val="00D90598"/>
    <w:rsid w:val="00D909F3"/>
    <w:rsid w:val="00D90BC9"/>
    <w:rsid w:val="00D90C82"/>
    <w:rsid w:val="00D90F91"/>
    <w:rsid w:val="00D9106F"/>
    <w:rsid w:val="00D91134"/>
    <w:rsid w:val="00D91634"/>
    <w:rsid w:val="00D91748"/>
    <w:rsid w:val="00D917CA"/>
    <w:rsid w:val="00D9180E"/>
    <w:rsid w:val="00D91AE3"/>
    <w:rsid w:val="00D91AEA"/>
    <w:rsid w:val="00D91CE0"/>
    <w:rsid w:val="00D91EF7"/>
    <w:rsid w:val="00D91FB1"/>
    <w:rsid w:val="00D9208C"/>
    <w:rsid w:val="00D920B2"/>
    <w:rsid w:val="00D921D8"/>
    <w:rsid w:val="00D925C7"/>
    <w:rsid w:val="00D92632"/>
    <w:rsid w:val="00D92984"/>
    <w:rsid w:val="00D92AA2"/>
    <w:rsid w:val="00D93318"/>
    <w:rsid w:val="00D9347E"/>
    <w:rsid w:val="00D94045"/>
    <w:rsid w:val="00D94213"/>
    <w:rsid w:val="00D944F7"/>
    <w:rsid w:val="00D945FD"/>
    <w:rsid w:val="00D94EB2"/>
    <w:rsid w:val="00D94ECF"/>
    <w:rsid w:val="00D9510F"/>
    <w:rsid w:val="00D95231"/>
    <w:rsid w:val="00D955E8"/>
    <w:rsid w:val="00D95613"/>
    <w:rsid w:val="00D95E19"/>
    <w:rsid w:val="00D9636B"/>
    <w:rsid w:val="00D964B6"/>
    <w:rsid w:val="00D96A30"/>
    <w:rsid w:val="00D96A5A"/>
    <w:rsid w:val="00D96AAD"/>
    <w:rsid w:val="00D96DC5"/>
    <w:rsid w:val="00D96F46"/>
    <w:rsid w:val="00D97034"/>
    <w:rsid w:val="00D97053"/>
    <w:rsid w:val="00D972FD"/>
    <w:rsid w:val="00D973CA"/>
    <w:rsid w:val="00D9763C"/>
    <w:rsid w:val="00D976F7"/>
    <w:rsid w:val="00D97AAB"/>
    <w:rsid w:val="00DA0586"/>
    <w:rsid w:val="00DA0596"/>
    <w:rsid w:val="00DA0622"/>
    <w:rsid w:val="00DA0635"/>
    <w:rsid w:val="00DA0890"/>
    <w:rsid w:val="00DA0BE8"/>
    <w:rsid w:val="00DA0D24"/>
    <w:rsid w:val="00DA1127"/>
    <w:rsid w:val="00DA11C6"/>
    <w:rsid w:val="00DA1446"/>
    <w:rsid w:val="00DA14C0"/>
    <w:rsid w:val="00DA1671"/>
    <w:rsid w:val="00DA1697"/>
    <w:rsid w:val="00DA16C9"/>
    <w:rsid w:val="00DA1732"/>
    <w:rsid w:val="00DA174D"/>
    <w:rsid w:val="00DA17D3"/>
    <w:rsid w:val="00DA1CED"/>
    <w:rsid w:val="00DA203B"/>
    <w:rsid w:val="00DA2260"/>
    <w:rsid w:val="00DA22B5"/>
    <w:rsid w:val="00DA2A1B"/>
    <w:rsid w:val="00DA33A5"/>
    <w:rsid w:val="00DA33F5"/>
    <w:rsid w:val="00DA3457"/>
    <w:rsid w:val="00DA36C4"/>
    <w:rsid w:val="00DA3784"/>
    <w:rsid w:val="00DA38A7"/>
    <w:rsid w:val="00DA3E24"/>
    <w:rsid w:val="00DA3E49"/>
    <w:rsid w:val="00DA41DD"/>
    <w:rsid w:val="00DA4723"/>
    <w:rsid w:val="00DA4F07"/>
    <w:rsid w:val="00DA4F42"/>
    <w:rsid w:val="00DA4F8C"/>
    <w:rsid w:val="00DA505D"/>
    <w:rsid w:val="00DA53BB"/>
    <w:rsid w:val="00DA53DA"/>
    <w:rsid w:val="00DA54B1"/>
    <w:rsid w:val="00DA57D6"/>
    <w:rsid w:val="00DA595B"/>
    <w:rsid w:val="00DA5A4A"/>
    <w:rsid w:val="00DA5B9E"/>
    <w:rsid w:val="00DA5BAB"/>
    <w:rsid w:val="00DA5DE1"/>
    <w:rsid w:val="00DA5F56"/>
    <w:rsid w:val="00DA60A7"/>
    <w:rsid w:val="00DA60F4"/>
    <w:rsid w:val="00DA61A1"/>
    <w:rsid w:val="00DA62EE"/>
    <w:rsid w:val="00DA6433"/>
    <w:rsid w:val="00DA6896"/>
    <w:rsid w:val="00DA6CF9"/>
    <w:rsid w:val="00DA6DF2"/>
    <w:rsid w:val="00DA6F04"/>
    <w:rsid w:val="00DA71A1"/>
    <w:rsid w:val="00DA7263"/>
    <w:rsid w:val="00DA7E6A"/>
    <w:rsid w:val="00DA7F56"/>
    <w:rsid w:val="00DB0011"/>
    <w:rsid w:val="00DB0106"/>
    <w:rsid w:val="00DB045C"/>
    <w:rsid w:val="00DB0728"/>
    <w:rsid w:val="00DB0744"/>
    <w:rsid w:val="00DB08C0"/>
    <w:rsid w:val="00DB08D7"/>
    <w:rsid w:val="00DB0A99"/>
    <w:rsid w:val="00DB0F43"/>
    <w:rsid w:val="00DB0F47"/>
    <w:rsid w:val="00DB11EA"/>
    <w:rsid w:val="00DB15C9"/>
    <w:rsid w:val="00DB15E2"/>
    <w:rsid w:val="00DB1613"/>
    <w:rsid w:val="00DB167E"/>
    <w:rsid w:val="00DB17B9"/>
    <w:rsid w:val="00DB1E32"/>
    <w:rsid w:val="00DB1F87"/>
    <w:rsid w:val="00DB239F"/>
    <w:rsid w:val="00DB23C7"/>
    <w:rsid w:val="00DB2526"/>
    <w:rsid w:val="00DB267C"/>
    <w:rsid w:val="00DB2A65"/>
    <w:rsid w:val="00DB2C0B"/>
    <w:rsid w:val="00DB3331"/>
    <w:rsid w:val="00DB35A9"/>
    <w:rsid w:val="00DB38E3"/>
    <w:rsid w:val="00DB392C"/>
    <w:rsid w:val="00DB3A28"/>
    <w:rsid w:val="00DB3BFC"/>
    <w:rsid w:val="00DB402C"/>
    <w:rsid w:val="00DB44E3"/>
    <w:rsid w:val="00DB471F"/>
    <w:rsid w:val="00DB476A"/>
    <w:rsid w:val="00DB4782"/>
    <w:rsid w:val="00DB4AB9"/>
    <w:rsid w:val="00DB4EB7"/>
    <w:rsid w:val="00DB511E"/>
    <w:rsid w:val="00DB5215"/>
    <w:rsid w:val="00DB52EF"/>
    <w:rsid w:val="00DB5770"/>
    <w:rsid w:val="00DB57EC"/>
    <w:rsid w:val="00DB58B0"/>
    <w:rsid w:val="00DB5C69"/>
    <w:rsid w:val="00DB6656"/>
    <w:rsid w:val="00DB66E7"/>
    <w:rsid w:val="00DB6718"/>
    <w:rsid w:val="00DB67D9"/>
    <w:rsid w:val="00DB6B0B"/>
    <w:rsid w:val="00DB6CA4"/>
    <w:rsid w:val="00DB6D7F"/>
    <w:rsid w:val="00DB6DA6"/>
    <w:rsid w:val="00DB6EA6"/>
    <w:rsid w:val="00DB72DC"/>
    <w:rsid w:val="00DB7438"/>
    <w:rsid w:val="00DB76F9"/>
    <w:rsid w:val="00DB77AD"/>
    <w:rsid w:val="00DB7A83"/>
    <w:rsid w:val="00DB7D83"/>
    <w:rsid w:val="00DB7EB0"/>
    <w:rsid w:val="00DC0282"/>
    <w:rsid w:val="00DC02F3"/>
    <w:rsid w:val="00DC086C"/>
    <w:rsid w:val="00DC0D8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00B"/>
    <w:rsid w:val="00DC41E2"/>
    <w:rsid w:val="00DC4418"/>
    <w:rsid w:val="00DC470F"/>
    <w:rsid w:val="00DC49BE"/>
    <w:rsid w:val="00DC4ADB"/>
    <w:rsid w:val="00DC4D25"/>
    <w:rsid w:val="00DC4DCC"/>
    <w:rsid w:val="00DC513D"/>
    <w:rsid w:val="00DC5509"/>
    <w:rsid w:val="00DC5527"/>
    <w:rsid w:val="00DC5BC2"/>
    <w:rsid w:val="00DC5EA6"/>
    <w:rsid w:val="00DC5F1A"/>
    <w:rsid w:val="00DC60B3"/>
    <w:rsid w:val="00DC641A"/>
    <w:rsid w:val="00DC699B"/>
    <w:rsid w:val="00DC69A7"/>
    <w:rsid w:val="00DC6A6F"/>
    <w:rsid w:val="00DC7377"/>
    <w:rsid w:val="00DC7AC9"/>
    <w:rsid w:val="00DC7B12"/>
    <w:rsid w:val="00DC7CD5"/>
    <w:rsid w:val="00DC7CF5"/>
    <w:rsid w:val="00DC7DC9"/>
    <w:rsid w:val="00DD02D5"/>
    <w:rsid w:val="00DD0658"/>
    <w:rsid w:val="00DD066C"/>
    <w:rsid w:val="00DD077D"/>
    <w:rsid w:val="00DD0983"/>
    <w:rsid w:val="00DD0C22"/>
    <w:rsid w:val="00DD0CA6"/>
    <w:rsid w:val="00DD0F3C"/>
    <w:rsid w:val="00DD1027"/>
    <w:rsid w:val="00DD13E5"/>
    <w:rsid w:val="00DD1713"/>
    <w:rsid w:val="00DD1B18"/>
    <w:rsid w:val="00DD1CBD"/>
    <w:rsid w:val="00DD1D97"/>
    <w:rsid w:val="00DD20A5"/>
    <w:rsid w:val="00DD2302"/>
    <w:rsid w:val="00DD24FB"/>
    <w:rsid w:val="00DD2716"/>
    <w:rsid w:val="00DD2720"/>
    <w:rsid w:val="00DD2736"/>
    <w:rsid w:val="00DD2AEA"/>
    <w:rsid w:val="00DD2C6D"/>
    <w:rsid w:val="00DD2DC4"/>
    <w:rsid w:val="00DD2E4F"/>
    <w:rsid w:val="00DD2EC3"/>
    <w:rsid w:val="00DD34AC"/>
    <w:rsid w:val="00DD3657"/>
    <w:rsid w:val="00DD3D10"/>
    <w:rsid w:val="00DD3E21"/>
    <w:rsid w:val="00DD3F67"/>
    <w:rsid w:val="00DD3FD0"/>
    <w:rsid w:val="00DD40EF"/>
    <w:rsid w:val="00DD416E"/>
    <w:rsid w:val="00DD424F"/>
    <w:rsid w:val="00DD44A7"/>
    <w:rsid w:val="00DD4541"/>
    <w:rsid w:val="00DD4586"/>
    <w:rsid w:val="00DD45D2"/>
    <w:rsid w:val="00DD4626"/>
    <w:rsid w:val="00DD4DB6"/>
    <w:rsid w:val="00DD52B5"/>
    <w:rsid w:val="00DD562E"/>
    <w:rsid w:val="00DD564F"/>
    <w:rsid w:val="00DD5658"/>
    <w:rsid w:val="00DD5A14"/>
    <w:rsid w:val="00DD5C2B"/>
    <w:rsid w:val="00DD5D83"/>
    <w:rsid w:val="00DD5DCC"/>
    <w:rsid w:val="00DD5FA6"/>
    <w:rsid w:val="00DD60F2"/>
    <w:rsid w:val="00DD6328"/>
    <w:rsid w:val="00DD6377"/>
    <w:rsid w:val="00DD6482"/>
    <w:rsid w:val="00DD6574"/>
    <w:rsid w:val="00DD65BB"/>
    <w:rsid w:val="00DD6853"/>
    <w:rsid w:val="00DD6949"/>
    <w:rsid w:val="00DD6C6D"/>
    <w:rsid w:val="00DD6CFC"/>
    <w:rsid w:val="00DD6E22"/>
    <w:rsid w:val="00DD6FE7"/>
    <w:rsid w:val="00DD7589"/>
    <w:rsid w:val="00DD7888"/>
    <w:rsid w:val="00DD7B02"/>
    <w:rsid w:val="00DE00D7"/>
    <w:rsid w:val="00DE01F4"/>
    <w:rsid w:val="00DE03E6"/>
    <w:rsid w:val="00DE0522"/>
    <w:rsid w:val="00DE0BA0"/>
    <w:rsid w:val="00DE0BB1"/>
    <w:rsid w:val="00DE0C2F"/>
    <w:rsid w:val="00DE0C8A"/>
    <w:rsid w:val="00DE0E0B"/>
    <w:rsid w:val="00DE10D6"/>
    <w:rsid w:val="00DE11CA"/>
    <w:rsid w:val="00DE1BE2"/>
    <w:rsid w:val="00DE1C54"/>
    <w:rsid w:val="00DE1C7E"/>
    <w:rsid w:val="00DE20DA"/>
    <w:rsid w:val="00DE21BB"/>
    <w:rsid w:val="00DE2401"/>
    <w:rsid w:val="00DE2490"/>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813"/>
    <w:rsid w:val="00DE5AA8"/>
    <w:rsid w:val="00DE5ADC"/>
    <w:rsid w:val="00DE5B10"/>
    <w:rsid w:val="00DE5B94"/>
    <w:rsid w:val="00DE5B9D"/>
    <w:rsid w:val="00DE603C"/>
    <w:rsid w:val="00DE6360"/>
    <w:rsid w:val="00DE69AB"/>
    <w:rsid w:val="00DE6D29"/>
    <w:rsid w:val="00DE6E9C"/>
    <w:rsid w:val="00DE709F"/>
    <w:rsid w:val="00DE7113"/>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CFE"/>
    <w:rsid w:val="00DF0F61"/>
    <w:rsid w:val="00DF105E"/>
    <w:rsid w:val="00DF1498"/>
    <w:rsid w:val="00DF160D"/>
    <w:rsid w:val="00DF17C3"/>
    <w:rsid w:val="00DF20FC"/>
    <w:rsid w:val="00DF2145"/>
    <w:rsid w:val="00DF21AB"/>
    <w:rsid w:val="00DF22CD"/>
    <w:rsid w:val="00DF236C"/>
    <w:rsid w:val="00DF23AE"/>
    <w:rsid w:val="00DF2662"/>
    <w:rsid w:val="00DF296A"/>
    <w:rsid w:val="00DF2A9E"/>
    <w:rsid w:val="00DF2CB3"/>
    <w:rsid w:val="00DF2D73"/>
    <w:rsid w:val="00DF334D"/>
    <w:rsid w:val="00DF3537"/>
    <w:rsid w:val="00DF3666"/>
    <w:rsid w:val="00DF373C"/>
    <w:rsid w:val="00DF38EA"/>
    <w:rsid w:val="00DF3A28"/>
    <w:rsid w:val="00DF3E74"/>
    <w:rsid w:val="00DF3EA7"/>
    <w:rsid w:val="00DF3F46"/>
    <w:rsid w:val="00DF4061"/>
    <w:rsid w:val="00DF409D"/>
    <w:rsid w:val="00DF4150"/>
    <w:rsid w:val="00DF41CB"/>
    <w:rsid w:val="00DF45D9"/>
    <w:rsid w:val="00DF4B88"/>
    <w:rsid w:val="00DF4EF4"/>
    <w:rsid w:val="00DF4FBD"/>
    <w:rsid w:val="00DF522D"/>
    <w:rsid w:val="00DF52C3"/>
    <w:rsid w:val="00DF53CF"/>
    <w:rsid w:val="00DF54F6"/>
    <w:rsid w:val="00DF564C"/>
    <w:rsid w:val="00DF56D3"/>
    <w:rsid w:val="00DF5A3B"/>
    <w:rsid w:val="00DF5B43"/>
    <w:rsid w:val="00DF5CA2"/>
    <w:rsid w:val="00DF5E32"/>
    <w:rsid w:val="00DF61B6"/>
    <w:rsid w:val="00DF627A"/>
    <w:rsid w:val="00DF62D3"/>
    <w:rsid w:val="00DF62E0"/>
    <w:rsid w:val="00DF64C5"/>
    <w:rsid w:val="00DF6583"/>
    <w:rsid w:val="00DF6A1D"/>
    <w:rsid w:val="00DF6CA8"/>
    <w:rsid w:val="00DF71D7"/>
    <w:rsid w:val="00DF749A"/>
    <w:rsid w:val="00DF768B"/>
    <w:rsid w:val="00DF79D9"/>
    <w:rsid w:val="00DF7FB8"/>
    <w:rsid w:val="00E00106"/>
    <w:rsid w:val="00E0036C"/>
    <w:rsid w:val="00E0068E"/>
    <w:rsid w:val="00E008E7"/>
    <w:rsid w:val="00E009A8"/>
    <w:rsid w:val="00E00CFA"/>
    <w:rsid w:val="00E00D19"/>
    <w:rsid w:val="00E00D9C"/>
    <w:rsid w:val="00E00FCE"/>
    <w:rsid w:val="00E0109A"/>
    <w:rsid w:val="00E011C9"/>
    <w:rsid w:val="00E01256"/>
    <w:rsid w:val="00E01276"/>
    <w:rsid w:val="00E01598"/>
    <w:rsid w:val="00E01824"/>
    <w:rsid w:val="00E01A92"/>
    <w:rsid w:val="00E0227C"/>
    <w:rsid w:val="00E02478"/>
    <w:rsid w:val="00E024EB"/>
    <w:rsid w:val="00E02EC9"/>
    <w:rsid w:val="00E02F8B"/>
    <w:rsid w:val="00E034EC"/>
    <w:rsid w:val="00E03705"/>
    <w:rsid w:val="00E03823"/>
    <w:rsid w:val="00E03AE1"/>
    <w:rsid w:val="00E03DD1"/>
    <w:rsid w:val="00E041C9"/>
    <w:rsid w:val="00E043FF"/>
    <w:rsid w:val="00E04883"/>
    <w:rsid w:val="00E04A90"/>
    <w:rsid w:val="00E04AB7"/>
    <w:rsid w:val="00E04C39"/>
    <w:rsid w:val="00E04C98"/>
    <w:rsid w:val="00E04CB3"/>
    <w:rsid w:val="00E04F90"/>
    <w:rsid w:val="00E0508D"/>
    <w:rsid w:val="00E05139"/>
    <w:rsid w:val="00E051F6"/>
    <w:rsid w:val="00E0525C"/>
    <w:rsid w:val="00E0535D"/>
    <w:rsid w:val="00E055AA"/>
    <w:rsid w:val="00E0593D"/>
    <w:rsid w:val="00E059D1"/>
    <w:rsid w:val="00E059F8"/>
    <w:rsid w:val="00E05D44"/>
    <w:rsid w:val="00E05D50"/>
    <w:rsid w:val="00E05E7E"/>
    <w:rsid w:val="00E06063"/>
    <w:rsid w:val="00E06204"/>
    <w:rsid w:val="00E06518"/>
    <w:rsid w:val="00E068D7"/>
    <w:rsid w:val="00E06984"/>
    <w:rsid w:val="00E06B1D"/>
    <w:rsid w:val="00E06CD9"/>
    <w:rsid w:val="00E06D0D"/>
    <w:rsid w:val="00E06DD9"/>
    <w:rsid w:val="00E07086"/>
    <w:rsid w:val="00E070C7"/>
    <w:rsid w:val="00E0730C"/>
    <w:rsid w:val="00E073F5"/>
    <w:rsid w:val="00E0747A"/>
    <w:rsid w:val="00E076E8"/>
    <w:rsid w:val="00E07779"/>
    <w:rsid w:val="00E07987"/>
    <w:rsid w:val="00E079D6"/>
    <w:rsid w:val="00E07C3A"/>
    <w:rsid w:val="00E07D2F"/>
    <w:rsid w:val="00E07EC3"/>
    <w:rsid w:val="00E07FDE"/>
    <w:rsid w:val="00E1031B"/>
    <w:rsid w:val="00E103E4"/>
    <w:rsid w:val="00E10658"/>
    <w:rsid w:val="00E107C5"/>
    <w:rsid w:val="00E107D6"/>
    <w:rsid w:val="00E1094E"/>
    <w:rsid w:val="00E10F60"/>
    <w:rsid w:val="00E11032"/>
    <w:rsid w:val="00E1126C"/>
    <w:rsid w:val="00E112EE"/>
    <w:rsid w:val="00E11519"/>
    <w:rsid w:val="00E117DE"/>
    <w:rsid w:val="00E11AF3"/>
    <w:rsid w:val="00E11B0E"/>
    <w:rsid w:val="00E11C5E"/>
    <w:rsid w:val="00E11CDA"/>
    <w:rsid w:val="00E12140"/>
    <w:rsid w:val="00E12143"/>
    <w:rsid w:val="00E12385"/>
    <w:rsid w:val="00E126A4"/>
    <w:rsid w:val="00E127F1"/>
    <w:rsid w:val="00E12BB7"/>
    <w:rsid w:val="00E12E75"/>
    <w:rsid w:val="00E12E87"/>
    <w:rsid w:val="00E12FE7"/>
    <w:rsid w:val="00E130B6"/>
    <w:rsid w:val="00E1335F"/>
    <w:rsid w:val="00E13366"/>
    <w:rsid w:val="00E134C5"/>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8C4"/>
    <w:rsid w:val="00E159C1"/>
    <w:rsid w:val="00E16855"/>
    <w:rsid w:val="00E169C6"/>
    <w:rsid w:val="00E169F1"/>
    <w:rsid w:val="00E16B05"/>
    <w:rsid w:val="00E16B6A"/>
    <w:rsid w:val="00E17201"/>
    <w:rsid w:val="00E17300"/>
    <w:rsid w:val="00E173BE"/>
    <w:rsid w:val="00E17401"/>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4B"/>
    <w:rsid w:val="00E2136B"/>
    <w:rsid w:val="00E21553"/>
    <w:rsid w:val="00E21565"/>
    <w:rsid w:val="00E21652"/>
    <w:rsid w:val="00E21862"/>
    <w:rsid w:val="00E21998"/>
    <w:rsid w:val="00E21A36"/>
    <w:rsid w:val="00E21BF6"/>
    <w:rsid w:val="00E21D1F"/>
    <w:rsid w:val="00E21D51"/>
    <w:rsid w:val="00E21EB3"/>
    <w:rsid w:val="00E21EF6"/>
    <w:rsid w:val="00E222EC"/>
    <w:rsid w:val="00E22307"/>
    <w:rsid w:val="00E22552"/>
    <w:rsid w:val="00E22655"/>
    <w:rsid w:val="00E2280C"/>
    <w:rsid w:val="00E22A06"/>
    <w:rsid w:val="00E22B76"/>
    <w:rsid w:val="00E22E11"/>
    <w:rsid w:val="00E22F74"/>
    <w:rsid w:val="00E23211"/>
    <w:rsid w:val="00E23300"/>
    <w:rsid w:val="00E23685"/>
    <w:rsid w:val="00E2378E"/>
    <w:rsid w:val="00E238B8"/>
    <w:rsid w:val="00E239F5"/>
    <w:rsid w:val="00E23A9C"/>
    <w:rsid w:val="00E240F0"/>
    <w:rsid w:val="00E243F9"/>
    <w:rsid w:val="00E24463"/>
    <w:rsid w:val="00E249AD"/>
    <w:rsid w:val="00E24C30"/>
    <w:rsid w:val="00E24C52"/>
    <w:rsid w:val="00E24EA6"/>
    <w:rsid w:val="00E2539B"/>
    <w:rsid w:val="00E254FF"/>
    <w:rsid w:val="00E25508"/>
    <w:rsid w:val="00E25571"/>
    <w:rsid w:val="00E25A72"/>
    <w:rsid w:val="00E25F61"/>
    <w:rsid w:val="00E26096"/>
    <w:rsid w:val="00E26717"/>
    <w:rsid w:val="00E26722"/>
    <w:rsid w:val="00E26A2A"/>
    <w:rsid w:val="00E26B21"/>
    <w:rsid w:val="00E26B5E"/>
    <w:rsid w:val="00E26BA2"/>
    <w:rsid w:val="00E26F28"/>
    <w:rsid w:val="00E272EC"/>
    <w:rsid w:val="00E274F4"/>
    <w:rsid w:val="00E27869"/>
    <w:rsid w:val="00E27885"/>
    <w:rsid w:val="00E27919"/>
    <w:rsid w:val="00E27AE4"/>
    <w:rsid w:val="00E27C8D"/>
    <w:rsid w:val="00E27E77"/>
    <w:rsid w:val="00E27F1E"/>
    <w:rsid w:val="00E27F69"/>
    <w:rsid w:val="00E30106"/>
    <w:rsid w:val="00E301D7"/>
    <w:rsid w:val="00E30458"/>
    <w:rsid w:val="00E30731"/>
    <w:rsid w:val="00E308BF"/>
    <w:rsid w:val="00E30B18"/>
    <w:rsid w:val="00E30C23"/>
    <w:rsid w:val="00E30D14"/>
    <w:rsid w:val="00E30DB0"/>
    <w:rsid w:val="00E311A7"/>
    <w:rsid w:val="00E311CF"/>
    <w:rsid w:val="00E31233"/>
    <w:rsid w:val="00E31390"/>
    <w:rsid w:val="00E314C7"/>
    <w:rsid w:val="00E319F2"/>
    <w:rsid w:val="00E31DF2"/>
    <w:rsid w:val="00E31F14"/>
    <w:rsid w:val="00E31FE1"/>
    <w:rsid w:val="00E32489"/>
    <w:rsid w:val="00E3265E"/>
    <w:rsid w:val="00E328E2"/>
    <w:rsid w:val="00E3356F"/>
    <w:rsid w:val="00E3369D"/>
    <w:rsid w:val="00E33837"/>
    <w:rsid w:val="00E33C7D"/>
    <w:rsid w:val="00E33FB5"/>
    <w:rsid w:val="00E3419A"/>
    <w:rsid w:val="00E34245"/>
    <w:rsid w:val="00E34407"/>
    <w:rsid w:val="00E34425"/>
    <w:rsid w:val="00E3449B"/>
    <w:rsid w:val="00E3456D"/>
    <w:rsid w:val="00E346FE"/>
    <w:rsid w:val="00E34753"/>
    <w:rsid w:val="00E34B97"/>
    <w:rsid w:val="00E34FD4"/>
    <w:rsid w:val="00E3507E"/>
    <w:rsid w:val="00E354A1"/>
    <w:rsid w:val="00E358DC"/>
    <w:rsid w:val="00E3595D"/>
    <w:rsid w:val="00E363AE"/>
    <w:rsid w:val="00E36799"/>
    <w:rsid w:val="00E36944"/>
    <w:rsid w:val="00E3697D"/>
    <w:rsid w:val="00E36EAD"/>
    <w:rsid w:val="00E36F2D"/>
    <w:rsid w:val="00E37966"/>
    <w:rsid w:val="00E37AF8"/>
    <w:rsid w:val="00E37B74"/>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39"/>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23"/>
    <w:rsid w:val="00E43C9D"/>
    <w:rsid w:val="00E43CFB"/>
    <w:rsid w:val="00E43F42"/>
    <w:rsid w:val="00E442D9"/>
    <w:rsid w:val="00E4464E"/>
    <w:rsid w:val="00E44D91"/>
    <w:rsid w:val="00E44E2F"/>
    <w:rsid w:val="00E44FAF"/>
    <w:rsid w:val="00E452B3"/>
    <w:rsid w:val="00E4545C"/>
    <w:rsid w:val="00E45658"/>
    <w:rsid w:val="00E45780"/>
    <w:rsid w:val="00E45A27"/>
    <w:rsid w:val="00E45BA4"/>
    <w:rsid w:val="00E45BAE"/>
    <w:rsid w:val="00E45C75"/>
    <w:rsid w:val="00E45DF5"/>
    <w:rsid w:val="00E462C5"/>
    <w:rsid w:val="00E4630D"/>
    <w:rsid w:val="00E468C6"/>
    <w:rsid w:val="00E46F80"/>
    <w:rsid w:val="00E47058"/>
    <w:rsid w:val="00E47060"/>
    <w:rsid w:val="00E473A1"/>
    <w:rsid w:val="00E474C7"/>
    <w:rsid w:val="00E47C0F"/>
    <w:rsid w:val="00E47E76"/>
    <w:rsid w:val="00E5025C"/>
    <w:rsid w:val="00E503D4"/>
    <w:rsid w:val="00E503ED"/>
    <w:rsid w:val="00E504E6"/>
    <w:rsid w:val="00E506F1"/>
    <w:rsid w:val="00E5073B"/>
    <w:rsid w:val="00E50ADC"/>
    <w:rsid w:val="00E50BF8"/>
    <w:rsid w:val="00E50C5E"/>
    <w:rsid w:val="00E50D69"/>
    <w:rsid w:val="00E512EB"/>
    <w:rsid w:val="00E517C1"/>
    <w:rsid w:val="00E518EA"/>
    <w:rsid w:val="00E51B09"/>
    <w:rsid w:val="00E51B49"/>
    <w:rsid w:val="00E51C76"/>
    <w:rsid w:val="00E51CA4"/>
    <w:rsid w:val="00E51E2B"/>
    <w:rsid w:val="00E51EBA"/>
    <w:rsid w:val="00E52110"/>
    <w:rsid w:val="00E52256"/>
    <w:rsid w:val="00E5276C"/>
    <w:rsid w:val="00E52D87"/>
    <w:rsid w:val="00E52E36"/>
    <w:rsid w:val="00E52F17"/>
    <w:rsid w:val="00E53724"/>
    <w:rsid w:val="00E5390B"/>
    <w:rsid w:val="00E53912"/>
    <w:rsid w:val="00E5392B"/>
    <w:rsid w:val="00E539B4"/>
    <w:rsid w:val="00E54041"/>
    <w:rsid w:val="00E54258"/>
    <w:rsid w:val="00E54398"/>
    <w:rsid w:val="00E5439E"/>
    <w:rsid w:val="00E5444C"/>
    <w:rsid w:val="00E544B5"/>
    <w:rsid w:val="00E54A91"/>
    <w:rsid w:val="00E54AAC"/>
    <w:rsid w:val="00E54B91"/>
    <w:rsid w:val="00E54D59"/>
    <w:rsid w:val="00E54E74"/>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C73"/>
    <w:rsid w:val="00E56E5D"/>
    <w:rsid w:val="00E56F15"/>
    <w:rsid w:val="00E56FD7"/>
    <w:rsid w:val="00E57045"/>
    <w:rsid w:val="00E5711B"/>
    <w:rsid w:val="00E5725C"/>
    <w:rsid w:val="00E5769E"/>
    <w:rsid w:val="00E577E1"/>
    <w:rsid w:val="00E57DD4"/>
    <w:rsid w:val="00E57E56"/>
    <w:rsid w:val="00E57E87"/>
    <w:rsid w:val="00E57EA0"/>
    <w:rsid w:val="00E6016C"/>
    <w:rsid w:val="00E6016D"/>
    <w:rsid w:val="00E60524"/>
    <w:rsid w:val="00E60639"/>
    <w:rsid w:val="00E60D6C"/>
    <w:rsid w:val="00E60FDC"/>
    <w:rsid w:val="00E611BA"/>
    <w:rsid w:val="00E614B8"/>
    <w:rsid w:val="00E61D60"/>
    <w:rsid w:val="00E61D62"/>
    <w:rsid w:val="00E6206A"/>
    <w:rsid w:val="00E62140"/>
    <w:rsid w:val="00E62224"/>
    <w:rsid w:val="00E6273C"/>
    <w:rsid w:val="00E6295A"/>
    <w:rsid w:val="00E62D48"/>
    <w:rsid w:val="00E62E47"/>
    <w:rsid w:val="00E62E5E"/>
    <w:rsid w:val="00E62EC0"/>
    <w:rsid w:val="00E630E6"/>
    <w:rsid w:val="00E63611"/>
    <w:rsid w:val="00E63644"/>
    <w:rsid w:val="00E6375A"/>
    <w:rsid w:val="00E63902"/>
    <w:rsid w:val="00E64206"/>
    <w:rsid w:val="00E643B0"/>
    <w:rsid w:val="00E644BB"/>
    <w:rsid w:val="00E6467B"/>
    <w:rsid w:val="00E6473A"/>
    <w:rsid w:val="00E64E96"/>
    <w:rsid w:val="00E655AE"/>
    <w:rsid w:val="00E658DA"/>
    <w:rsid w:val="00E65ABF"/>
    <w:rsid w:val="00E65F97"/>
    <w:rsid w:val="00E66135"/>
    <w:rsid w:val="00E661F1"/>
    <w:rsid w:val="00E666AB"/>
    <w:rsid w:val="00E66716"/>
    <w:rsid w:val="00E6673B"/>
    <w:rsid w:val="00E667CB"/>
    <w:rsid w:val="00E66DE2"/>
    <w:rsid w:val="00E66E2B"/>
    <w:rsid w:val="00E672AA"/>
    <w:rsid w:val="00E67574"/>
    <w:rsid w:val="00E675FD"/>
    <w:rsid w:val="00E67922"/>
    <w:rsid w:val="00E67F0D"/>
    <w:rsid w:val="00E70357"/>
    <w:rsid w:val="00E70887"/>
    <w:rsid w:val="00E70A4B"/>
    <w:rsid w:val="00E70A79"/>
    <w:rsid w:val="00E70C25"/>
    <w:rsid w:val="00E70E45"/>
    <w:rsid w:val="00E70FA3"/>
    <w:rsid w:val="00E7111B"/>
    <w:rsid w:val="00E713FD"/>
    <w:rsid w:val="00E719F0"/>
    <w:rsid w:val="00E71A40"/>
    <w:rsid w:val="00E71AFE"/>
    <w:rsid w:val="00E71C23"/>
    <w:rsid w:val="00E71E58"/>
    <w:rsid w:val="00E7206C"/>
    <w:rsid w:val="00E72617"/>
    <w:rsid w:val="00E72766"/>
    <w:rsid w:val="00E72BFA"/>
    <w:rsid w:val="00E72D4E"/>
    <w:rsid w:val="00E72E37"/>
    <w:rsid w:val="00E72F85"/>
    <w:rsid w:val="00E73277"/>
    <w:rsid w:val="00E73512"/>
    <w:rsid w:val="00E73572"/>
    <w:rsid w:val="00E73680"/>
    <w:rsid w:val="00E738D7"/>
    <w:rsid w:val="00E73914"/>
    <w:rsid w:val="00E739B7"/>
    <w:rsid w:val="00E73ECD"/>
    <w:rsid w:val="00E7410C"/>
    <w:rsid w:val="00E744E3"/>
    <w:rsid w:val="00E7451D"/>
    <w:rsid w:val="00E747E7"/>
    <w:rsid w:val="00E74820"/>
    <w:rsid w:val="00E74924"/>
    <w:rsid w:val="00E74AE3"/>
    <w:rsid w:val="00E74B9F"/>
    <w:rsid w:val="00E74C1F"/>
    <w:rsid w:val="00E74C7E"/>
    <w:rsid w:val="00E74CC4"/>
    <w:rsid w:val="00E74D69"/>
    <w:rsid w:val="00E74FA6"/>
    <w:rsid w:val="00E7559C"/>
    <w:rsid w:val="00E756B9"/>
    <w:rsid w:val="00E75841"/>
    <w:rsid w:val="00E75C27"/>
    <w:rsid w:val="00E75EE2"/>
    <w:rsid w:val="00E75F4D"/>
    <w:rsid w:val="00E76015"/>
    <w:rsid w:val="00E76049"/>
    <w:rsid w:val="00E760DD"/>
    <w:rsid w:val="00E76199"/>
    <w:rsid w:val="00E76283"/>
    <w:rsid w:val="00E76327"/>
    <w:rsid w:val="00E7635C"/>
    <w:rsid w:val="00E764AF"/>
    <w:rsid w:val="00E76847"/>
    <w:rsid w:val="00E77056"/>
    <w:rsid w:val="00E770A4"/>
    <w:rsid w:val="00E774FF"/>
    <w:rsid w:val="00E7752A"/>
    <w:rsid w:val="00E779E4"/>
    <w:rsid w:val="00E77E8A"/>
    <w:rsid w:val="00E77EDA"/>
    <w:rsid w:val="00E77F12"/>
    <w:rsid w:val="00E8001C"/>
    <w:rsid w:val="00E80039"/>
    <w:rsid w:val="00E801C3"/>
    <w:rsid w:val="00E80833"/>
    <w:rsid w:val="00E809E4"/>
    <w:rsid w:val="00E80A3F"/>
    <w:rsid w:val="00E80B12"/>
    <w:rsid w:val="00E80C52"/>
    <w:rsid w:val="00E80FC0"/>
    <w:rsid w:val="00E81179"/>
    <w:rsid w:val="00E8119E"/>
    <w:rsid w:val="00E81862"/>
    <w:rsid w:val="00E81E59"/>
    <w:rsid w:val="00E821E9"/>
    <w:rsid w:val="00E82237"/>
    <w:rsid w:val="00E8296D"/>
    <w:rsid w:val="00E8297B"/>
    <w:rsid w:val="00E8299F"/>
    <w:rsid w:val="00E8368A"/>
    <w:rsid w:val="00E83E76"/>
    <w:rsid w:val="00E83ED7"/>
    <w:rsid w:val="00E83F1A"/>
    <w:rsid w:val="00E840F0"/>
    <w:rsid w:val="00E8443D"/>
    <w:rsid w:val="00E8446A"/>
    <w:rsid w:val="00E8464B"/>
    <w:rsid w:val="00E849A8"/>
    <w:rsid w:val="00E84AAF"/>
    <w:rsid w:val="00E84BC1"/>
    <w:rsid w:val="00E84D55"/>
    <w:rsid w:val="00E85417"/>
    <w:rsid w:val="00E8550A"/>
    <w:rsid w:val="00E85521"/>
    <w:rsid w:val="00E85746"/>
    <w:rsid w:val="00E85872"/>
    <w:rsid w:val="00E858E6"/>
    <w:rsid w:val="00E858F0"/>
    <w:rsid w:val="00E85A75"/>
    <w:rsid w:val="00E85B9C"/>
    <w:rsid w:val="00E85E0C"/>
    <w:rsid w:val="00E86152"/>
    <w:rsid w:val="00E863CC"/>
    <w:rsid w:val="00E86705"/>
    <w:rsid w:val="00E867C6"/>
    <w:rsid w:val="00E8698E"/>
    <w:rsid w:val="00E86ABF"/>
    <w:rsid w:val="00E86B69"/>
    <w:rsid w:val="00E86BA5"/>
    <w:rsid w:val="00E86C22"/>
    <w:rsid w:val="00E86C41"/>
    <w:rsid w:val="00E86F8C"/>
    <w:rsid w:val="00E87117"/>
    <w:rsid w:val="00E87208"/>
    <w:rsid w:val="00E8780A"/>
    <w:rsid w:val="00E87A45"/>
    <w:rsid w:val="00E87D19"/>
    <w:rsid w:val="00E87E47"/>
    <w:rsid w:val="00E87EBE"/>
    <w:rsid w:val="00E9029C"/>
    <w:rsid w:val="00E9064F"/>
    <w:rsid w:val="00E906CE"/>
    <w:rsid w:val="00E9070B"/>
    <w:rsid w:val="00E90A2D"/>
    <w:rsid w:val="00E90B27"/>
    <w:rsid w:val="00E90BA1"/>
    <w:rsid w:val="00E90BFC"/>
    <w:rsid w:val="00E90DF4"/>
    <w:rsid w:val="00E90FF1"/>
    <w:rsid w:val="00E9159A"/>
    <w:rsid w:val="00E9195D"/>
    <w:rsid w:val="00E91BB9"/>
    <w:rsid w:val="00E91EAA"/>
    <w:rsid w:val="00E91EAE"/>
    <w:rsid w:val="00E9233E"/>
    <w:rsid w:val="00E92348"/>
    <w:rsid w:val="00E92353"/>
    <w:rsid w:val="00E9242B"/>
    <w:rsid w:val="00E9248B"/>
    <w:rsid w:val="00E925C9"/>
    <w:rsid w:val="00E925E4"/>
    <w:rsid w:val="00E9262C"/>
    <w:rsid w:val="00E92648"/>
    <w:rsid w:val="00E9269D"/>
    <w:rsid w:val="00E92940"/>
    <w:rsid w:val="00E92C60"/>
    <w:rsid w:val="00E92CC9"/>
    <w:rsid w:val="00E92DC6"/>
    <w:rsid w:val="00E93086"/>
    <w:rsid w:val="00E9325E"/>
    <w:rsid w:val="00E93292"/>
    <w:rsid w:val="00E93535"/>
    <w:rsid w:val="00E93846"/>
    <w:rsid w:val="00E9399A"/>
    <w:rsid w:val="00E93BF4"/>
    <w:rsid w:val="00E94A02"/>
    <w:rsid w:val="00E94B28"/>
    <w:rsid w:val="00E94CC3"/>
    <w:rsid w:val="00E952FA"/>
    <w:rsid w:val="00E9539D"/>
    <w:rsid w:val="00E956CE"/>
    <w:rsid w:val="00E957EF"/>
    <w:rsid w:val="00E964F0"/>
    <w:rsid w:val="00E967C2"/>
    <w:rsid w:val="00E9683D"/>
    <w:rsid w:val="00E96F03"/>
    <w:rsid w:val="00E96F18"/>
    <w:rsid w:val="00E97156"/>
    <w:rsid w:val="00E97250"/>
    <w:rsid w:val="00E973F7"/>
    <w:rsid w:val="00E97401"/>
    <w:rsid w:val="00E97D10"/>
    <w:rsid w:val="00E97E99"/>
    <w:rsid w:val="00E97EA3"/>
    <w:rsid w:val="00EA0251"/>
    <w:rsid w:val="00EA02BA"/>
    <w:rsid w:val="00EA0778"/>
    <w:rsid w:val="00EA0A47"/>
    <w:rsid w:val="00EA0A9E"/>
    <w:rsid w:val="00EA0E3A"/>
    <w:rsid w:val="00EA1060"/>
    <w:rsid w:val="00EA10D8"/>
    <w:rsid w:val="00EA1288"/>
    <w:rsid w:val="00EA1424"/>
    <w:rsid w:val="00EA151A"/>
    <w:rsid w:val="00EA176D"/>
    <w:rsid w:val="00EA18F4"/>
    <w:rsid w:val="00EA198A"/>
    <w:rsid w:val="00EA1B95"/>
    <w:rsid w:val="00EA1BFF"/>
    <w:rsid w:val="00EA1DC5"/>
    <w:rsid w:val="00EA1F52"/>
    <w:rsid w:val="00EA2069"/>
    <w:rsid w:val="00EA2258"/>
    <w:rsid w:val="00EA2410"/>
    <w:rsid w:val="00EA2428"/>
    <w:rsid w:val="00EA264B"/>
    <w:rsid w:val="00EA2862"/>
    <w:rsid w:val="00EA2D10"/>
    <w:rsid w:val="00EA2E7B"/>
    <w:rsid w:val="00EA2F29"/>
    <w:rsid w:val="00EA319A"/>
    <w:rsid w:val="00EA31AF"/>
    <w:rsid w:val="00EA322B"/>
    <w:rsid w:val="00EA32B0"/>
    <w:rsid w:val="00EA34C3"/>
    <w:rsid w:val="00EA3665"/>
    <w:rsid w:val="00EA3FD5"/>
    <w:rsid w:val="00EA4042"/>
    <w:rsid w:val="00EA416D"/>
    <w:rsid w:val="00EA418B"/>
    <w:rsid w:val="00EA45BE"/>
    <w:rsid w:val="00EA46A6"/>
    <w:rsid w:val="00EA4744"/>
    <w:rsid w:val="00EA4825"/>
    <w:rsid w:val="00EA4AE2"/>
    <w:rsid w:val="00EA4BAB"/>
    <w:rsid w:val="00EA4C11"/>
    <w:rsid w:val="00EA4F8A"/>
    <w:rsid w:val="00EA5046"/>
    <w:rsid w:val="00EA56DB"/>
    <w:rsid w:val="00EA57DF"/>
    <w:rsid w:val="00EA5A4C"/>
    <w:rsid w:val="00EA5B42"/>
    <w:rsid w:val="00EA5DBB"/>
    <w:rsid w:val="00EA60DC"/>
    <w:rsid w:val="00EA657A"/>
    <w:rsid w:val="00EA670A"/>
    <w:rsid w:val="00EA67EA"/>
    <w:rsid w:val="00EA6842"/>
    <w:rsid w:val="00EA6DEF"/>
    <w:rsid w:val="00EA6F3B"/>
    <w:rsid w:val="00EA6FC5"/>
    <w:rsid w:val="00EA75E2"/>
    <w:rsid w:val="00EA7623"/>
    <w:rsid w:val="00EA784E"/>
    <w:rsid w:val="00EA78A0"/>
    <w:rsid w:val="00EA7A8E"/>
    <w:rsid w:val="00EA7AA0"/>
    <w:rsid w:val="00EA7AE4"/>
    <w:rsid w:val="00EB0053"/>
    <w:rsid w:val="00EB01C4"/>
    <w:rsid w:val="00EB0439"/>
    <w:rsid w:val="00EB0666"/>
    <w:rsid w:val="00EB085E"/>
    <w:rsid w:val="00EB0896"/>
    <w:rsid w:val="00EB0939"/>
    <w:rsid w:val="00EB0A0B"/>
    <w:rsid w:val="00EB0A47"/>
    <w:rsid w:val="00EB0B05"/>
    <w:rsid w:val="00EB0C26"/>
    <w:rsid w:val="00EB0D65"/>
    <w:rsid w:val="00EB0F5F"/>
    <w:rsid w:val="00EB14A0"/>
    <w:rsid w:val="00EB1BCD"/>
    <w:rsid w:val="00EB1D3D"/>
    <w:rsid w:val="00EB1F1F"/>
    <w:rsid w:val="00EB1FE3"/>
    <w:rsid w:val="00EB237F"/>
    <w:rsid w:val="00EB24E3"/>
    <w:rsid w:val="00EB24ED"/>
    <w:rsid w:val="00EB27C8"/>
    <w:rsid w:val="00EB2BD2"/>
    <w:rsid w:val="00EB2F01"/>
    <w:rsid w:val="00EB39BD"/>
    <w:rsid w:val="00EB4280"/>
    <w:rsid w:val="00EB4371"/>
    <w:rsid w:val="00EB48DE"/>
    <w:rsid w:val="00EB49BB"/>
    <w:rsid w:val="00EB4DE5"/>
    <w:rsid w:val="00EB4E65"/>
    <w:rsid w:val="00EB5234"/>
    <w:rsid w:val="00EB5259"/>
    <w:rsid w:val="00EB53F1"/>
    <w:rsid w:val="00EB5ABA"/>
    <w:rsid w:val="00EB5CDC"/>
    <w:rsid w:val="00EB5D86"/>
    <w:rsid w:val="00EB6207"/>
    <w:rsid w:val="00EB63E1"/>
    <w:rsid w:val="00EB63E9"/>
    <w:rsid w:val="00EB64E0"/>
    <w:rsid w:val="00EB65D7"/>
    <w:rsid w:val="00EB670F"/>
    <w:rsid w:val="00EB67FB"/>
    <w:rsid w:val="00EB6DD6"/>
    <w:rsid w:val="00EB6E23"/>
    <w:rsid w:val="00EB6F2D"/>
    <w:rsid w:val="00EB7546"/>
    <w:rsid w:val="00EB766E"/>
    <w:rsid w:val="00EB7685"/>
    <w:rsid w:val="00EB79E4"/>
    <w:rsid w:val="00EB7C8D"/>
    <w:rsid w:val="00EB7CE5"/>
    <w:rsid w:val="00EB7D07"/>
    <w:rsid w:val="00EB7DAD"/>
    <w:rsid w:val="00EC0141"/>
    <w:rsid w:val="00EC01C4"/>
    <w:rsid w:val="00EC043D"/>
    <w:rsid w:val="00EC0B76"/>
    <w:rsid w:val="00EC0EF1"/>
    <w:rsid w:val="00EC110B"/>
    <w:rsid w:val="00EC14E7"/>
    <w:rsid w:val="00EC176C"/>
    <w:rsid w:val="00EC1783"/>
    <w:rsid w:val="00EC1788"/>
    <w:rsid w:val="00EC178B"/>
    <w:rsid w:val="00EC1D37"/>
    <w:rsid w:val="00EC1E5E"/>
    <w:rsid w:val="00EC23AF"/>
    <w:rsid w:val="00EC242A"/>
    <w:rsid w:val="00EC2751"/>
    <w:rsid w:val="00EC297A"/>
    <w:rsid w:val="00EC29B6"/>
    <w:rsid w:val="00EC2BB9"/>
    <w:rsid w:val="00EC2C95"/>
    <w:rsid w:val="00EC2FEC"/>
    <w:rsid w:val="00EC31B7"/>
    <w:rsid w:val="00EC32CD"/>
    <w:rsid w:val="00EC365E"/>
    <w:rsid w:val="00EC367C"/>
    <w:rsid w:val="00EC36B7"/>
    <w:rsid w:val="00EC3766"/>
    <w:rsid w:val="00EC38D4"/>
    <w:rsid w:val="00EC3A97"/>
    <w:rsid w:val="00EC3AAB"/>
    <w:rsid w:val="00EC3B46"/>
    <w:rsid w:val="00EC3E93"/>
    <w:rsid w:val="00EC426E"/>
    <w:rsid w:val="00EC4732"/>
    <w:rsid w:val="00EC483E"/>
    <w:rsid w:val="00EC48EE"/>
    <w:rsid w:val="00EC4B6A"/>
    <w:rsid w:val="00EC4D96"/>
    <w:rsid w:val="00EC4E0B"/>
    <w:rsid w:val="00EC5074"/>
    <w:rsid w:val="00EC53F0"/>
    <w:rsid w:val="00EC56D7"/>
    <w:rsid w:val="00EC5864"/>
    <w:rsid w:val="00EC591E"/>
    <w:rsid w:val="00EC595C"/>
    <w:rsid w:val="00EC5AA4"/>
    <w:rsid w:val="00EC607B"/>
    <w:rsid w:val="00EC63C9"/>
    <w:rsid w:val="00EC6504"/>
    <w:rsid w:val="00EC655C"/>
    <w:rsid w:val="00EC6AA1"/>
    <w:rsid w:val="00EC6B80"/>
    <w:rsid w:val="00EC6C89"/>
    <w:rsid w:val="00EC6CBA"/>
    <w:rsid w:val="00EC6DCC"/>
    <w:rsid w:val="00EC6EAD"/>
    <w:rsid w:val="00EC6F58"/>
    <w:rsid w:val="00EC7242"/>
    <w:rsid w:val="00EC75A9"/>
    <w:rsid w:val="00EC773D"/>
    <w:rsid w:val="00EC7D7C"/>
    <w:rsid w:val="00EC7E01"/>
    <w:rsid w:val="00EC7F8B"/>
    <w:rsid w:val="00ED0122"/>
    <w:rsid w:val="00ED0191"/>
    <w:rsid w:val="00ED03C2"/>
    <w:rsid w:val="00ED03DA"/>
    <w:rsid w:val="00ED041D"/>
    <w:rsid w:val="00ED08D7"/>
    <w:rsid w:val="00ED0B5A"/>
    <w:rsid w:val="00ED0C26"/>
    <w:rsid w:val="00ED0CE7"/>
    <w:rsid w:val="00ED0DA6"/>
    <w:rsid w:val="00ED0E12"/>
    <w:rsid w:val="00ED0E35"/>
    <w:rsid w:val="00ED0F01"/>
    <w:rsid w:val="00ED122A"/>
    <w:rsid w:val="00ED14E7"/>
    <w:rsid w:val="00ED16B9"/>
    <w:rsid w:val="00ED1988"/>
    <w:rsid w:val="00ED1999"/>
    <w:rsid w:val="00ED1A1F"/>
    <w:rsid w:val="00ED1B5C"/>
    <w:rsid w:val="00ED1B92"/>
    <w:rsid w:val="00ED1B9D"/>
    <w:rsid w:val="00ED1DA1"/>
    <w:rsid w:val="00ED1F64"/>
    <w:rsid w:val="00ED2288"/>
    <w:rsid w:val="00ED2382"/>
    <w:rsid w:val="00ED23B6"/>
    <w:rsid w:val="00ED240B"/>
    <w:rsid w:val="00ED2C54"/>
    <w:rsid w:val="00ED320B"/>
    <w:rsid w:val="00ED328F"/>
    <w:rsid w:val="00ED398F"/>
    <w:rsid w:val="00ED3A1B"/>
    <w:rsid w:val="00ED3B20"/>
    <w:rsid w:val="00ED3C7D"/>
    <w:rsid w:val="00ED3DAB"/>
    <w:rsid w:val="00ED40B0"/>
    <w:rsid w:val="00ED42D8"/>
    <w:rsid w:val="00ED4548"/>
    <w:rsid w:val="00ED48BB"/>
    <w:rsid w:val="00ED4CB8"/>
    <w:rsid w:val="00ED508B"/>
    <w:rsid w:val="00ED5178"/>
    <w:rsid w:val="00ED5DD2"/>
    <w:rsid w:val="00ED5F3E"/>
    <w:rsid w:val="00ED607E"/>
    <w:rsid w:val="00ED6223"/>
    <w:rsid w:val="00ED6281"/>
    <w:rsid w:val="00ED66E4"/>
    <w:rsid w:val="00ED670A"/>
    <w:rsid w:val="00ED6921"/>
    <w:rsid w:val="00ED694D"/>
    <w:rsid w:val="00ED6C89"/>
    <w:rsid w:val="00ED6D9C"/>
    <w:rsid w:val="00ED6FF8"/>
    <w:rsid w:val="00ED7198"/>
    <w:rsid w:val="00ED7287"/>
    <w:rsid w:val="00ED75CB"/>
    <w:rsid w:val="00ED775A"/>
    <w:rsid w:val="00ED782A"/>
    <w:rsid w:val="00EE01B1"/>
    <w:rsid w:val="00EE030F"/>
    <w:rsid w:val="00EE03F1"/>
    <w:rsid w:val="00EE042D"/>
    <w:rsid w:val="00EE0944"/>
    <w:rsid w:val="00EE0970"/>
    <w:rsid w:val="00EE0B8C"/>
    <w:rsid w:val="00EE0C62"/>
    <w:rsid w:val="00EE0CEF"/>
    <w:rsid w:val="00EE0FEC"/>
    <w:rsid w:val="00EE10C1"/>
    <w:rsid w:val="00EE11B2"/>
    <w:rsid w:val="00EE1318"/>
    <w:rsid w:val="00EE1546"/>
    <w:rsid w:val="00EE15B8"/>
    <w:rsid w:val="00EE1627"/>
    <w:rsid w:val="00EE183E"/>
    <w:rsid w:val="00EE19BA"/>
    <w:rsid w:val="00EE1A48"/>
    <w:rsid w:val="00EE1A66"/>
    <w:rsid w:val="00EE1CC3"/>
    <w:rsid w:val="00EE1D8E"/>
    <w:rsid w:val="00EE2485"/>
    <w:rsid w:val="00EE2680"/>
    <w:rsid w:val="00EE2BD0"/>
    <w:rsid w:val="00EE2BF2"/>
    <w:rsid w:val="00EE307E"/>
    <w:rsid w:val="00EE3294"/>
    <w:rsid w:val="00EE3423"/>
    <w:rsid w:val="00EE377F"/>
    <w:rsid w:val="00EE380C"/>
    <w:rsid w:val="00EE3D8B"/>
    <w:rsid w:val="00EE408E"/>
    <w:rsid w:val="00EE4120"/>
    <w:rsid w:val="00EE412E"/>
    <w:rsid w:val="00EE4459"/>
    <w:rsid w:val="00EE493D"/>
    <w:rsid w:val="00EE534F"/>
    <w:rsid w:val="00EE5520"/>
    <w:rsid w:val="00EE56F5"/>
    <w:rsid w:val="00EE5A4E"/>
    <w:rsid w:val="00EE5AA7"/>
    <w:rsid w:val="00EE5BD7"/>
    <w:rsid w:val="00EE5BFE"/>
    <w:rsid w:val="00EE5C11"/>
    <w:rsid w:val="00EE5C4A"/>
    <w:rsid w:val="00EE5F0B"/>
    <w:rsid w:val="00EE630F"/>
    <w:rsid w:val="00EE63B9"/>
    <w:rsid w:val="00EE6794"/>
    <w:rsid w:val="00EE69D2"/>
    <w:rsid w:val="00EE6A1B"/>
    <w:rsid w:val="00EE6A9E"/>
    <w:rsid w:val="00EE6CA7"/>
    <w:rsid w:val="00EE6CC9"/>
    <w:rsid w:val="00EE6E9E"/>
    <w:rsid w:val="00EE70AE"/>
    <w:rsid w:val="00EE7130"/>
    <w:rsid w:val="00EE7401"/>
    <w:rsid w:val="00EE744D"/>
    <w:rsid w:val="00EE7530"/>
    <w:rsid w:val="00EE76FD"/>
    <w:rsid w:val="00EE781B"/>
    <w:rsid w:val="00EE7AA5"/>
    <w:rsid w:val="00EF0001"/>
    <w:rsid w:val="00EF03FF"/>
    <w:rsid w:val="00EF05AF"/>
    <w:rsid w:val="00EF068D"/>
    <w:rsid w:val="00EF078E"/>
    <w:rsid w:val="00EF083D"/>
    <w:rsid w:val="00EF12EF"/>
    <w:rsid w:val="00EF13D0"/>
    <w:rsid w:val="00EF15ED"/>
    <w:rsid w:val="00EF1E9C"/>
    <w:rsid w:val="00EF1F1E"/>
    <w:rsid w:val="00EF1F5E"/>
    <w:rsid w:val="00EF2483"/>
    <w:rsid w:val="00EF25B1"/>
    <w:rsid w:val="00EF292A"/>
    <w:rsid w:val="00EF2FBA"/>
    <w:rsid w:val="00EF2FED"/>
    <w:rsid w:val="00EF3684"/>
    <w:rsid w:val="00EF368B"/>
    <w:rsid w:val="00EF3C7A"/>
    <w:rsid w:val="00EF3EC5"/>
    <w:rsid w:val="00EF3FFB"/>
    <w:rsid w:val="00EF40B8"/>
    <w:rsid w:val="00EF4187"/>
    <w:rsid w:val="00EF436A"/>
    <w:rsid w:val="00EF46D3"/>
    <w:rsid w:val="00EF4ADE"/>
    <w:rsid w:val="00EF4F05"/>
    <w:rsid w:val="00EF4FA8"/>
    <w:rsid w:val="00EF5260"/>
    <w:rsid w:val="00EF54FE"/>
    <w:rsid w:val="00EF5669"/>
    <w:rsid w:val="00EF56CC"/>
    <w:rsid w:val="00EF5771"/>
    <w:rsid w:val="00EF5988"/>
    <w:rsid w:val="00EF5AB7"/>
    <w:rsid w:val="00EF5ABC"/>
    <w:rsid w:val="00EF5FAA"/>
    <w:rsid w:val="00EF61DE"/>
    <w:rsid w:val="00EF6222"/>
    <w:rsid w:val="00EF64C0"/>
    <w:rsid w:val="00EF64EF"/>
    <w:rsid w:val="00EF6674"/>
    <w:rsid w:val="00EF67C2"/>
    <w:rsid w:val="00EF67FF"/>
    <w:rsid w:val="00EF6997"/>
    <w:rsid w:val="00EF7377"/>
    <w:rsid w:val="00EF73ED"/>
    <w:rsid w:val="00EF7877"/>
    <w:rsid w:val="00EF7D4C"/>
    <w:rsid w:val="00EF7F55"/>
    <w:rsid w:val="00EF7FA1"/>
    <w:rsid w:val="00F00066"/>
    <w:rsid w:val="00F000BC"/>
    <w:rsid w:val="00F00307"/>
    <w:rsid w:val="00F00316"/>
    <w:rsid w:val="00F007DF"/>
    <w:rsid w:val="00F00ED9"/>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2BB"/>
    <w:rsid w:val="00F034F1"/>
    <w:rsid w:val="00F037FB"/>
    <w:rsid w:val="00F03911"/>
    <w:rsid w:val="00F03AEE"/>
    <w:rsid w:val="00F03B67"/>
    <w:rsid w:val="00F03D26"/>
    <w:rsid w:val="00F03E47"/>
    <w:rsid w:val="00F03F39"/>
    <w:rsid w:val="00F040F7"/>
    <w:rsid w:val="00F04252"/>
    <w:rsid w:val="00F04274"/>
    <w:rsid w:val="00F0434A"/>
    <w:rsid w:val="00F0463A"/>
    <w:rsid w:val="00F04758"/>
    <w:rsid w:val="00F048FC"/>
    <w:rsid w:val="00F0495E"/>
    <w:rsid w:val="00F0499E"/>
    <w:rsid w:val="00F04BF6"/>
    <w:rsid w:val="00F04CF2"/>
    <w:rsid w:val="00F04F3F"/>
    <w:rsid w:val="00F050EE"/>
    <w:rsid w:val="00F05221"/>
    <w:rsid w:val="00F05544"/>
    <w:rsid w:val="00F05807"/>
    <w:rsid w:val="00F05B7B"/>
    <w:rsid w:val="00F05D6B"/>
    <w:rsid w:val="00F05E5C"/>
    <w:rsid w:val="00F05F57"/>
    <w:rsid w:val="00F06055"/>
    <w:rsid w:val="00F067F4"/>
    <w:rsid w:val="00F068A8"/>
    <w:rsid w:val="00F06963"/>
    <w:rsid w:val="00F06DD3"/>
    <w:rsid w:val="00F06F2C"/>
    <w:rsid w:val="00F07349"/>
    <w:rsid w:val="00F07390"/>
    <w:rsid w:val="00F07495"/>
    <w:rsid w:val="00F07942"/>
    <w:rsid w:val="00F07B1D"/>
    <w:rsid w:val="00F07DAA"/>
    <w:rsid w:val="00F07EDF"/>
    <w:rsid w:val="00F07FD4"/>
    <w:rsid w:val="00F10113"/>
    <w:rsid w:val="00F1012A"/>
    <w:rsid w:val="00F102C3"/>
    <w:rsid w:val="00F103A6"/>
    <w:rsid w:val="00F10841"/>
    <w:rsid w:val="00F10960"/>
    <w:rsid w:val="00F10A27"/>
    <w:rsid w:val="00F10AE8"/>
    <w:rsid w:val="00F10B49"/>
    <w:rsid w:val="00F110A7"/>
    <w:rsid w:val="00F111FE"/>
    <w:rsid w:val="00F112AF"/>
    <w:rsid w:val="00F11313"/>
    <w:rsid w:val="00F113D7"/>
    <w:rsid w:val="00F11854"/>
    <w:rsid w:val="00F118FD"/>
    <w:rsid w:val="00F11DEB"/>
    <w:rsid w:val="00F1213E"/>
    <w:rsid w:val="00F1221D"/>
    <w:rsid w:val="00F122FC"/>
    <w:rsid w:val="00F123AB"/>
    <w:rsid w:val="00F1240D"/>
    <w:rsid w:val="00F12729"/>
    <w:rsid w:val="00F12753"/>
    <w:rsid w:val="00F12874"/>
    <w:rsid w:val="00F12A74"/>
    <w:rsid w:val="00F12E0B"/>
    <w:rsid w:val="00F12E23"/>
    <w:rsid w:val="00F132C8"/>
    <w:rsid w:val="00F132F1"/>
    <w:rsid w:val="00F1346F"/>
    <w:rsid w:val="00F13517"/>
    <w:rsid w:val="00F13733"/>
    <w:rsid w:val="00F13982"/>
    <w:rsid w:val="00F13A10"/>
    <w:rsid w:val="00F13B13"/>
    <w:rsid w:val="00F13D2B"/>
    <w:rsid w:val="00F13E1E"/>
    <w:rsid w:val="00F13EE6"/>
    <w:rsid w:val="00F140D0"/>
    <w:rsid w:val="00F147E4"/>
    <w:rsid w:val="00F14816"/>
    <w:rsid w:val="00F1486C"/>
    <w:rsid w:val="00F14879"/>
    <w:rsid w:val="00F14A11"/>
    <w:rsid w:val="00F14AE8"/>
    <w:rsid w:val="00F14C44"/>
    <w:rsid w:val="00F14D28"/>
    <w:rsid w:val="00F14DDF"/>
    <w:rsid w:val="00F14E2E"/>
    <w:rsid w:val="00F152A2"/>
    <w:rsid w:val="00F155C3"/>
    <w:rsid w:val="00F157B4"/>
    <w:rsid w:val="00F15F3C"/>
    <w:rsid w:val="00F15FBE"/>
    <w:rsid w:val="00F167C0"/>
    <w:rsid w:val="00F1695F"/>
    <w:rsid w:val="00F16E6F"/>
    <w:rsid w:val="00F16EED"/>
    <w:rsid w:val="00F171C2"/>
    <w:rsid w:val="00F173B8"/>
    <w:rsid w:val="00F173D6"/>
    <w:rsid w:val="00F17497"/>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D7F"/>
    <w:rsid w:val="00F22FB0"/>
    <w:rsid w:val="00F2334D"/>
    <w:rsid w:val="00F23B3E"/>
    <w:rsid w:val="00F2409A"/>
    <w:rsid w:val="00F2418C"/>
    <w:rsid w:val="00F24309"/>
    <w:rsid w:val="00F24331"/>
    <w:rsid w:val="00F24680"/>
    <w:rsid w:val="00F246F4"/>
    <w:rsid w:val="00F2488A"/>
    <w:rsid w:val="00F249AE"/>
    <w:rsid w:val="00F2513D"/>
    <w:rsid w:val="00F251D9"/>
    <w:rsid w:val="00F253C8"/>
    <w:rsid w:val="00F2543E"/>
    <w:rsid w:val="00F2545E"/>
    <w:rsid w:val="00F25571"/>
    <w:rsid w:val="00F255B2"/>
    <w:rsid w:val="00F25654"/>
    <w:rsid w:val="00F2595B"/>
    <w:rsid w:val="00F25EEA"/>
    <w:rsid w:val="00F26394"/>
    <w:rsid w:val="00F26749"/>
    <w:rsid w:val="00F26854"/>
    <w:rsid w:val="00F2689C"/>
    <w:rsid w:val="00F26AC4"/>
    <w:rsid w:val="00F26CAD"/>
    <w:rsid w:val="00F27092"/>
    <w:rsid w:val="00F27122"/>
    <w:rsid w:val="00F277BB"/>
    <w:rsid w:val="00F278F9"/>
    <w:rsid w:val="00F2790B"/>
    <w:rsid w:val="00F27AA2"/>
    <w:rsid w:val="00F27B2C"/>
    <w:rsid w:val="00F27C53"/>
    <w:rsid w:val="00F27D64"/>
    <w:rsid w:val="00F27DAF"/>
    <w:rsid w:val="00F27E08"/>
    <w:rsid w:val="00F30112"/>
    <w:rsid w:val="00F3041D"/>
    <w:rsid w:val="00F30438"/>
    <w:rsid w:val="00F30467"/>
    <w:rsid w:val="00F3073E"/>
    <w:rsid w:val="00F30BB0"/>
    <w:rsid w:val="00F30CE4"/>
    <w:rsid w:val="00F30D84"/>
    <w:rsid w:val="00F31139"/>
    <w:rsid w:val="00F311AE"/>
    <w:rsid w:val="00F313A4"/>
    <w:rsid w:val="00F31606"/>
    <w:rsid w:val="00F31870"/>
    <w:rsid w:val="00F31B57"/>
    <w:rsid w:val="00F31D65"/>
    <w:rsid w:val="00F31DD1"/>
    <w:rsid w:val="00F31ECF"/>
    <w:rsid w:val="00F320D5"/>
    <w:rsid w:val="00F3236C"/>
    <w:rsid w:val="00F32938"/>
    <w:rsid w:val="00F32977"/>
    <w:rsid w:val="00F3298B"/>
    <w:rsid w:val="00F32E5D"/>
    <w:rsid w:val="00F32FDD"/>
    <w:rsid w:val="00F3323A"/>
    <w:rsid w:val="00F3399C"/>
    <w:rsid w:val="00F3401D"/>
    <w:rsid w:val="00F341E6"/>
    <w:rsid w:val="00F343C4"/>
    <w:rsid w:val="00F3445B"/>
    <w:rsid w:val="00F346E0"/>
    <w:rsid w:val="00F347C3"/>
    <w:rsid w:val="00F34D77"/>
    <w:rsid w:val="00F34E95"/>
    <w:rsid w:val="00F35188"/>
    <w:rsid w:val="00F3529D"/>
    <w:rsid w:val="00F355ED"/>
    <w:rsid w:val="00F356B7"/>
    <w:rsid w:val="00F35733"/>
    <w:rsid w:val="00F35DD3"/>
    <w:rsid w:val="00F35E97"/>
    <w:rsid w:val="00F361A3"/>
    <w:rsid w:val="00F362B4"/>
    <w:rsid w:val="00F36431"/>
    <w:rsid w:val="00F36639"/>
    <w:rsid w:val="00F36657"/>
    <w:rsid w:val="00F3679F"/>
    <w:rsid w:val="00F36921"/>
    <w:rsid w:val="00F3697A"/>
    <w:rsid w:val="00F37077"/>
    <w:rsid w:val="00F3716F"/>
    <w:rsid w:val="00F3720E"/>
    <w:rsid w:val="00F37363"/>
    <w:rsid w:val="00F37560"/>
    <w:rsid w:val="00F375DC"/>
    <w:rsid w:val="00F37A0D"/>
    <w:rsid w:val="00F37FD9"/>
    <w:rsid w:val="00F40194"/>
    <w:rsid w:val="00F403D5"/>
    <w:rsid w:val="00F404DD"/>
    <w:rsid w:val="00F4065A"/>
    <w:rsid w:val="00F40B3B"/>
    <w:rsid w:val="00F40B5F"/>
    <w:rsid w:val="00F40B9D"/>
    <w:rsid w:val="00F4117B"/>
    <w:rsid w:val="00F4130F"/>
    <w:rsid w:val="00F41410"/>
    <w:rsid w:val="00F416BA"/>
    <w:rsid w:val="00F41733"/>
    <w:rsid w:val="00F41BAE"/>
    <w:rsid w:val="00F41D73"/>
    <w:rsid w:val="00F41DB5"/>
    <w:rsid w:val="00F41E78"/>
    <w:rsid w:val="00F41F92"/>
    <w:rsid w:val="00F4209A"/>
    <w:rsid w:val="00F424E1"/>
    <w:rsid w:val="00F4253C"/>
    <w:rsid w:val="00F42699"/>
    <w:rsid w:val="00F42945"/>
    <w:rsid w:val="00F42C40"/>
    <w:rsid w:val="00F42D7E"/>
    <w:rsid w:val="00F42F61"/>
    <w:rsid w:val="00F431ED"/>
    <w:rsid w:val="00F438EC"/>
    <w:rsid w:val="00F44471"/>
    <w:rsid w:val="00F44528"/>
    <w:rsid w:val="00F4459E"/>
    <w:rsid w:val="00F446BA"/>
    <w:rsid w:val="00F447F0"/>
    <w:rsid w:val="00F44811"/>
    <w:rsid w:val="00F44A79"/>
    <w:rsid w:val="00F44B0E"/>
    <w:rsid w:val="00F44ED1"/>
    <w:rsid w:val="00F451AA"/>
    <w:rsid w:val="00F451BB"/>
    <w:rsid w:val="00F45232"/>
    <w:rsid w:val="00F45293"/>
    <w:rsid w:val="00F45583"/>
    <w:rsid w:val="00F455BD"/>
    <w:rsid w:val="00F45B6A"/>
    <w:rsid w:val="00F45E04"/>
    <w:rsid w:val="00F45E8E"/>
    <w:rsid w:val="00F45FAD"/>
    <w:rsid w:val="00F4624F"/>
    <w:rsid w:val="00F4643E"/>
    <w:rsid w:val="00F46535"/>
    <w:rsid w:val="00F4667C"/>
    <w:rsid w:val="00F467D9"/>
    <w:rsid w:val="00F46A5D"/>
    <w:rsid w:val="00F46C11"/>
    <w:rsid w:val="00F46CC8"/>
    <w:rsid w:val="00F46F43"/>
    <w:rsid w:val="00F47236"/>
    <w:rsid w:val="00F473F9"/>
    <w:rsid w:val="00F474E5"/>
    <w:rsid w:val="00F475FD"/>
    <w:rsid w:val="00F47761"/>
    <w:rsid w:val="00F479F9"/>
    <w:rsid w:val="00F50062"/>
    <w:rsid w:val="00F5008E"/>
    <w:rsid w:val="00F50152"/>
    <w:rsid w:val="00F50182"/>
    <w:rsid w:val="00F50437"/>
    <w:rsid w:val="00F5072A"/>
    <w:rsid w:val="00F50780"/>
    <w:rsid w:val="00F50EAB"/>
    <w:rsid w:val="00F5105E"/>
    <w:rsid w:val="00F5109C"/>
    <w:rsid w:val="00F510F0"/>
    <w:rsid w:val="00F51102"/>
    <w:rsid w:val="00F5133A"/>
    <w:rsid w:val="00F5163F"/>
    <w:rsid w:val="00F51663"/>
    <w:rsid w:val="00F51742"/>
    <w:rsid w:val="00F51789"/>
    <w:rsid w:val="00F51A8C"/>
    <w:rsid w:val="00F51AD2"/>
    <w:rsid w:val="00F51B38"/>
    <w:rsid w:val="00F51BA1"/>
    <w:rsid w:val="00F51BAA"/>
    <w:rsid w:val="00F51C39"/>
    <w:rsid w:val="00F51D2F"/>
    <w:rsid w:val="00F51ECD"/>
    <w:rsid w:val="00F51FC7"/>
    <w:rsid w:val="00F521D5"/>
    <w:rsid w:val="00F522D3"/>
    <w:rsid w:val="00F52306"/>
    <w:rsid w:val="00F528A8"/>
    <w:rsid w:val="00F529B9"/>
    <w:rsid w:val="00F52FB7"/>
    <w:rsid w:val="00F52FE9"/>
    <w:rsid w:val="00F531CF"/>
    <w:rsid w:val="00F532CB"/>
    <w:rsid w:val="00F53474"/>
    <w:rsid w:val="00F534E3"/>
    <w:rsid w:val="00F537D4"/>
    <w:rsid w:val="00F5397E"/>
    <w:rsid w:val="00F539BC"/>
    <w:rsid w:val="00F53DB4"/>
    <w:rsid w:val="00F53F40"/>
    <w:rsid w:val="00F53FB3"/>
    <w:rsid w:val="00F5403E"/>
    <w:rsid w:val="00F54208"/>
    <w:rsid w:val="00F547DD"/>
    <w:rsid w:val="00F5482A"/>
    <w:rsid w:val="00F54B0B"/>
    <w:rsid w:val="00F54DD1"/>
    <w:rsid w:val="00F55097"/>
    <w:rsid w:val="00F55106"/>
    <w:rsid w:val="00F553E9"/>
    <w:rsid w:val="00F55552"/>
    <w:rsid w:val="00F55574"/>
    <w:rsid w:val="00F55C23"/>
    <w:rsid w:val="00F55C28"/>
    <w:rsid w:val="00F55C95"/>
    <w:rsid w:val="00F55ED7"/>
    <w:rsid w:val="00F56094"/>
    <w:rsid w:val="00F5633A"/>
    <w:rsid w:val="00F56406"/>
    <w:rsid w:val="00F566B0"/>
    <w:rsid w:val="00F566B5"/>
    <w:rsid w:val="00F5695D"/>
    <w:rsid w:val="00F56EA7"/>
    <w:rsid w:val="00F572DC"/>
    <w:rsid w:val="00F572FF"/>
    <w:rsid w:val="00F600ED"/>
    <w:rsid w:val="00F6038A"/>
    <w:rsid w:val="00F6048C"/>
    <w:rsid w:val="00F604E5"/>
    <w:rsid w:val="00F6064C"/>
    <w:rsid w:val="00F60770"/>
    <w:rsid w:val="00F609EC"/>
    <w:rsid w:val="00F60A0C"/>
    <w:rsid w:val="00F60A19"/>
    <w:rsid w:val="00F60E57"/>
    <w:rsid w:val="00F6116A"/>
    <w:rsid w:val="00F61333"/>
    <w:rsid w:val="00F613E7"/>
    <w:rsid w:val="00F616B8"/>
    <w:rsid w:val="00F6178D"/>
    <w:rsid w:val="00F617BE"/>
    <w:rsid w:val="00F61956"/>
    <w:rsid w:val="00F619BE"/>
    <w:rsid w:val="00F61A9C"/>
    <w:rsid w:val="00F61B39"/>
    <w:rsid w:val="00F61B84"/>
    <w:rsid w:val="00F61D92"/>
    <w:rsid w:val="00F61DB9"/>
    <w:rsid w:val="00F61FD5"/>
    <w:rsid w:val="00F6257A"/>
    <w:rsid w:val="00F62D1F"/>
    <w:rsid w:val="00F62DA4"/>
    <w:rsid w:val="00F62E59"/>
    <w:rsid w:val="00F63181"/>
    <w:rsid w:val="00F631B6"/>
    <w:rsid w:val="00F631CC"/>
    <w:rsid w:val="00F63547"/>
    <w:rsid w:val="00F637E6"/>
    <w:rsid w:val="00F638CE"/>
    <w:rsid w:val="00F63920"/>
    <w:rsid w:val="00F63A2B"/>
    <w:rsid w:val="00F63CB8"/>
    <w:rsid w:val="00F63EC3"/>
    <w:rsid w:val="00F63F74"/>
    <w:rsid w:val="00F64050"/>
    <w:rsid w:val="00F64295"/>
    <w:rsid w:val="00F64335"/>
    <w:rsid w:val="00F6471B"/>
    <w:rsid w:val="00F64848"/>
    <w:rsid w:val="00F64C4C"/>
    <w:rsid w:val="00F6500E"/>
    <w:rsid w:val="00F6570A"/>
    <w:rsid w:val="00F6592A"/>
    <w:rsid w:val="00F65D26"/>
    <w:rsid w:val="00F661ED"/>
    <w:rsid w:val="00F66544"/>
    <w:rsid w:val="00F669EB"/>
    <w:rsid w:val="00F66AF4"/>
    <w:rsid w:val="00F66C68"/>
    <w:rsid w:val="00F66CB6"/>
    <w:rsid w:val="00F66DF0"/>
    <w:rsid w:val="00F67085"/>
    <w:rsid w:val="00F67292"/>
    <w:rsid w:val="00F67343"/>
    <w:rsid w:val="00F67587"/>
    <w:rsid w:val="00F6784D"/>
    <w:rsid w:val="00F67A03"/>
    <w:rsid w:val="00F67B25"/>
    <w:rsid w:val="00F67C9B"/>
    <w:rsid w:val="00F67F19"/>
    <w:rsid w:val="00F700AF"/>
    <w:rsid w:val="00F70165"/>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2D35"/>
    <w:rsid w:val="00F73513"/>
    <w:rsid w:val="00F7352B"/>
    <w:rsid w:val="00F73696"/>
    <w:rsid w:val="00F73767"/>
    <w:rsid w:val="00F73809"/>
    <w:rsid w:val="00F73877"/>
    <w:rsid w:val="00F73910"/>
    <w:rsid w:val="00F73964"/>
    <w:rsid w:val="00F73A3F"/>
    <w:rsid w:val="00F73CAE"/>
    <w:rsid w:val="00F740A9"/>
    <w:rsid w:val="00F741BC"/>
    <w:rsid w:val="00F742AE"/>
    <w:rsid w:val="00F744B5"/>
    <w:rsid w:val="00F747B4"/>
    <w:rsid w:val="00F7498F"/>
    <w:rsid w:val="00F749E2"/>
    <w:rsid w:val="00F74B9C"/>
    <w:rsid w:val="00F74FB5"/>
    <w:rsid w:val="00F74FCA"/>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586"/>
    <w:rsid w:val="00F80978"/>
    <w:rsid w:val="00F809BB"/>
    <w:rsid w:val="00F80DC6"/>
    <w:rsid w:val="00F81338"/>
    <w:rsid w:val="00F8161D"/>
    <w:rsid w:val="00F8195A"/>
    <w:rsid w:val="00F819A8"/>
    <w:rsid w:val="00F81BCB"/>
    <w:rsid w:val="00F8214F"/>
    <w:rsid w:val="00F823F0"/>
    <w:rsid w:val="00F82948"/>
    <w:rsid w:val="00F82A06"/>
    <w:rsid w:val="00F82A3E"/>
    <w:rsid w:val="00F82BCD"/>
    <w:rsid w:val="00F83076"/>
    <w:rsid w:val="00F83133"/>
    <w:rsid w:val="00F8315C"/>
    <w:rsid w:val="00F83261"/>
    <w:rsid w:val="00F83272"/>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08"/>
    <w:rsid w:val="00F84E26"/>
    <w:rsid w:val="00F84F67"/>
    <w:rsid w:val="00F8503C"/>
    <w:rsid w:val="00F851B2"/>
    <w:rsid w:val="00F8526A"/>
    <w:rsid w:val="00F85330"/>
    <w:rsid w:val="00F85642"/>
    <w:rsid w:val="00F858E2"/>
    <w:rsid w:val="00F85A70"/>
    <w:rsid w:val="00F85EDA"/>
    <w:rsid w:val="00F86707"/>
    <w:rsid w:val="00F86773"/>
    <w:rsid w:val="00F8678F"/>
    <w:rsid w:val="00F868EF"/>
    <w:rsid w:val="00F86CC5"/>
    <w:rsid w:val="00F86E84"/>
    <w:rsid w:val="00F86F5A"/>
    <w:rsid w:val="00F8717E"/>
    <w:rsid w:val="00F872AD"/>
    <w:rsid w:val="00F87CC0"/>
    <w:rsid w:val="00F87E47"/>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1FB0"/>
    <w:rsid w:val="00F92535"/>
    <w:rsid w:val="00F92656"/>
    <w:rsid w:val="00F927C8"/>
    <w:rsid w:val="00F9299B"/>
    <w:rsid w:val="00F92B23"/>
    <w:rsid w:val="00F932FE"/>
    <w:rsid w:val="00F93505"/>
    <w:rsid w:val="00F9356F"/>
    <w:rsid w:val="00F93817"/>
    <w:rsid w:val="00F93C0E"/>
    <w:rsid w:val="00F941CC"/>
    <w:rsid w:val="00F94505"/>
    <w:rsid w:val="00F94511"/>
    <w:rsid w:val="00F94621"/>
    <w:rsid w:val="00F94880"/>
    <w:rsid w:val="00F948DD"/>
    <w:rsid w:val="00F94AC6"/>
    <w:rsid w:val="00F94F54"/>
    <w:rsid w:val="00F9544C"/>
    <w:rsid w:val="00F954CF"/>
    <w:rsid w:val="00F95726"/>
    <w:rsid w:val="00F95764"/>
    <w:rsid w:val="00F95A27"/>
    <w:rsid w:val="00F95BD0"/>
    <w:rsid w:val="00F95C7C"/>
    <w:rsid w:val="00F9602B"/>
    <w:rsid w:val="00F962E9"/>
    <w:rsid w:val="00F96A58"/>
    <w:rsid w:val="00F96C2F"/>
    <w:rsid w:val="00F96E59"/>
    <w:rsid w:val="00F97475"/>
    <w:rsid w:val="00F9767E"/>
    <w:rsid w:val="00F977F5"/>
    <w:rsid w:val="00F97A25"/>
    <w:rsid w:val="00F97A52"/>
    <w:rsid w:val="00F97C48"/>
    <w:rsid w:val="00F97C5C"/>
    <w:rsid w:val="00F97F10"/>
    <w:rsid w:val="00FA00FD"/>
    <w:rsid w:val="00FA0846"/>
    <w:rsid w:val="00FA09BE"/>
    <w:rsid w:val="00FA0EC3"/>
    <w:rsid w:val="00FA0FD7"/>
    <w:rsid w:val="00FA13AB"/>
    <w:rsid w:val="00FA165D"/>
    <w:rsid w:val="00FA178E"/>
    <w:rsid w:val="00FA17DC"/>
    <w:rsid w:val="00FA1816"/>
    <w:rsid w:val="00FA2204"/>
    <w:rsid w:val="00FA22D9"/>
    <w:rsid w:val="00FA23D0"/>
    <w:rsid w:val="00FA249D"/>
    <w:rsid w:val="00FA2CAB"/>
    <w:rsid w:val="00FA3107"/>
    <w:rsid w:val="00FA34EE"/>
    <w:rsid w:val="00FA36C3"/>
    <w:rsid w:val="00FA3953"/>
    <w:rsid w:val="00FA3C03"/>
    <w:rsid w:val="00FA4830"/>
    <w:rsid w:val="00FA48B7"/>
    <w:rsid w:val="00FA4A3F"/>
    <w:rsid w:val="00FA4B0D"/>
    <w:rsid w:val="00FA4BA5"/>
    <w:rsid w:val="00FA4CA7"/>
    <w:rsid w:val="00FA521E"/>
    <w:rsid w:val="00FA5262"/>
    <w:rsid w:val="00FA5356"/>
    <w:rsid w:val="00FA5723"/>
    <w:rsid w:val="00FA57CB"/>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00"/>
    <w:rsid w:val="00FB0232"/>
    <w:rsid w:val="00FB04A8"/>
    <w:rsid w:val="00FB063F"/>
    <w:rsid w:val="00FB0C69"/>
    <w:rsid w:val="00FB0F20"/>
    <w:rsid w:val="00FB146B"/>
    <w:rsid w:val="00FB1898"/>
    <w:rsid w:val="00FB199C"/>
    <w:rsid w:val="00FB1A4A"/>
    <w:rsid w:val="00FB1A9D"/>
    <w:rsid w:val="00FB1ADB"/>
    <w:rsid w:val="00FB1B6B"/>
    <w:rsid w:val="00FB1BF5"/>
    <w:rsid w:val="00FB1CC6"/>
    <w:rsid w:val="00FB22EF"/>
    <w:rsid w:val="00FB2A42"/>
    <w:rsid w:val="00FB2CCF"/>
    <w:rsid w:val="00FB2F0A"/>
    <w:rsid w:val="00FB2F48"/>
    <w:rsid w:val="00FB31DD"/>
    <w:rsid w:val="00FB353A"/>
    <w:rsid w:val="00FB36B9"/>
    <w:rsid w:val="00FB3704"/>
    <w:rsid w:val="00FB3780"/>
    <w:rsid w:val="00FB3B91"/>
    <w:rsid w:val="00FB3BCF"/>
    <w:rsid w:val="00FB419A"/>
    <w:rsid w:val="00FB44E8"/>
    <w:rsid w:val="00FB46BB"/>
    <w:rsid w:val="00FB498F"/>
    <w:rsid w:val="00FB4EB5"/>
    <w:rsid w:val="00FB4EF4"/>
    <w:rsid w:val="00FB51B8"/>
    <w:rsid w:val="00FB5216"/>
    <w:rsid w:val="00FB56B1"/>
    <w:rsid w:val="00FB5741"/>
    <w:rsid w:val="00FB575F"/>
    <w:rsid w:val="00FB584B"/>
    <w:rsid w:val="00FB599A"/>
    <w:rsid w:val="00FB5A09"/>
    <w:rsid w:val="00FB6032"/>
    <w:rsid w:val="00FB6513"/>
    <w:rsid w:val="00FB65E6"/>
    <w:rsid w:val="00FB66D1"/>
    <w:rsid w:val="00FB699C"/>
    <w:rsid w:val="00FB6A22"/>
    <w:rsid w:val="00FB6D3D"/>
    <w:rsid w:val="00FB70BC"/>
    <w:rsid w:val="00FB72AE"/>
    <w:rsid w:val="00FB79B1"/>
    <w:rsid w:val="00FB79EE"/>
    <w:rsid w:val="00FB7E67"/>
    <w:rsid w:val="00FC005C"/>
    <w:rsid w:val="00FC00E8"/>
    <w:rsid w:val="00FC0305"/>
    <w:rsid w:val="00FC03EB"/>
    <w:rsid w:val="00FC03FE"/>
    <w:rsid w:val="00FC0456"/>
    <w:rsid w:val="00FC09BE"/>
    <w:rsid w:val="00FC0BAD"/>
    <w:rsid w:val="00FC0D5E"/>
    <w:rsid w:val="00FC1067"/>
    <w:rsid w:val="00FC11D2"/>
    <w:rsid w:val="00FC126D"/>
    <w:rsid w:val="00FC1273"/>
    <w:rsid w:val="00FC1303"/>
    <w:rsid w:val="00FC1543"/>
    <w:rsid w:val="00FC1729"/>
    <w:rsid w:val="00FC1953"/>
    <w:rsid w:val="00FC1A61"/>
    <w:rsid w:val="00FC1BFC"/>
    <w:rsid w:val="00FC22E1"/>
    <w:rsid w:val="00FC235A"/>
    <w:rsid w:val="00FC26CF"/>
    <w:rsid w:val="00FC2765"/>
    <w:rsid w:val="00FC2B3B"/>
    <w:rsid w:val="00FC2C5F"/>
    <w:rsid w:val="00FC2C76"/>
    <w:rsid w:val="00FC323F"/>
    <w:rsid w:val="00FC3244"/>
    <w:rsid w:val="00FC326B"/>
    <w:rsid w:val="00FC3329"/>
    <w:rsid w:val="00FC3348"/>
    <w:rsid w:val="00FC359A"/>
    <w:rsid w:val="00FC35CC"/>
    <w:rsid w:val="00FC3D1B"/>
    <w:rsid w:val="00FC3D9D"/>
    <w:rsid w:val="00FC3DE8"/>
    <w:rsid w:val="00FC3E15"/>
    <w:rsid w:val="00FC420D"/>
    <w:rsid w:val="00FC4333"/>
    <w:rsid w:val="00FC43C9"/>
    <w:rsid w:val="00FC44D5"/>
    <w:rsid w:val="00FC455E"/>
    <w:rsid w:val="00FC4593"/>
    <w:rsid w:val="00FC461D"/>
    <w:rsid w:val="00FC4645"/>
    <w:rsid w:val="00FC4657"/>
    <w:rsid w:val="00FC46E7"/>
    <w:rsid w:val="00FC4772"/>
    <w:rsid w:val="00FC4AA4"/>
    <w:rsid w:val="00FC4B08"/>
    <w:rsid w:val="00FC4B85"/>
    <w:rsid w:val="00FC4E3B"/>
    <w:rsid w:val="00FC4F5E"/>
    <w:rsid w:val="00FC500E"/>
    <w:rsid w:val="00FC549F"/>
    <w:rsid w:val="00FC54CF"/>
    <w:rsid w:val="00FC5BE9"/>
    <w:rsid w:val="00FC5C1A"/>
    <w:rsid w:val="00FC5CC7"/>
    <w:rsid w:val="00FC6069"/>
    <w:rsid w:val="00FC62FD"/>
    <w:rsid w:val="00FC67E4"/>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970"/>
    <w:rsid w:val="00FD0B2D"/>
    <w:rsid w:val="00FD0CD6"/>
    <w:rsid w:val="00FD10D6"/>
    <w:rsid w:val="00FD12FA"/>
    <w:rsid w:val="00FD134B"/>
    <w:rsid w:val="00FD135B"/>
    <w:rsid w:val="00FD13F6"/>
    <w:rsid w:val="00FD1525"/>
    <w:rsid w:val="00FD18BE"/>
    <w:rsid w:val="00FD1926"/>
    <w:rsid w:val="00FD19AA"/>
    <w:rsid w:val="00FD1C71"/>
    <w:rsid w:val="00FD1CAD"/>
    <w:rsid w:val="00FD21F1"/>
    <w:rsid w:val="00FD2232"/>
    <w:rsid w:val="00FD22FF"/>
    <w:rsid w:val="00FD270B"/>
    <w:rsid w:val="00FD2829"/>
    <w:rsid w:val="00FD2B2D"/>
    <w:rsid w:val="00FD3029"/>
    <w:rsid w:val="00FD3120"/>
    <w:rsid w:val="00FD335E"/>
    <w:rsid w:val="00FD357E"/>
    <w:rsid w:val="00FD3594"/>
    <w:rsid w:val="00FD369C"/>
    <w:rsid w:val="00FD3809"/>
    <w:rsid w:val="00FD382B"/>
    <w:rsid w:val="00FD3B3A"/>
    <w:rsid w:val="00FD3CE6"/>
    <w:rsid w:val="00FD4044"/>
    <w:rsid w:val="00FD4065"/>
    <w:rsid w:val="00FD451F"/>
    <w:rsid w:val="00FD47F5"/>
    <w:rsid w:val="00FD49EE"/>
    <w:rsid w:val="00FD4D6E"/>
    <w:rsid w:val="00FD4E0E"/>
    <w:rsid w:val="00FD51E7"/>
    <w:rsid w:val="00FD5206"/>
    <w:rsid w:val="00FD5801"/>
    <w:rsid w:val="00FD5886"/>
    <w:rsid w:val="00FD5BF3"/>
    <w:rsid w:val="00FD5FE3"/>
    <w:rsid w:val="00FD601D"/>
    <w:rsid w:val="00FD667D"/>
    <w:rsid w:val="00FD6820"/>
    <w:rsid w:val="00FD683B"/>
    <w:rsid w:val="00FD68BC"/>
    <w:rsid w:val="00FD6AA3"/>
    <w:rsid w:val="00FD6B7A"/>
    <w:rsid w:val="00FD6BB1"/>
    <w:rsid w:val="00FD6CC4"/>
    <w:rsid w:val="00FD6E2A"/>
    <w:rsid w:val="00FD706C"/>
    <w:rsid w:val="00FD71C5"/>
    <w:rsid w:val="00FD7291"/>
    <w:rsid w:val="00FD73A9"/>
    <w:rsid w:val="00FD78C7"/>
    <w:rsid w:val="00FD79F3"/>
    <w:rsid w:val="00FD7D29"/>
    <w:rsid w:val="00FE006B"/>
    <w:rsid w:val="00FE00EF"/>
    <w:rsid w:val="00FE0319"/>
    <w:rsid w:val="00FE08EE"/>
    <w:rsid w:val="00FE0DA0"/>
    <w:rsid w:val="00FE0F0E"/>
    <w:rsid w:val="00FE0F77"/>
    <w:rsid w:val="00FE15F1"/>
    <w:rsid w:val="00FE18B5"/>
    <w:rsid w:val="00FE1AD4"/>
    <w:rsid w:val="00FE1ADA"/>
    <w:rsid w:val="00FE1E7D"/>
    <w:rsid w:val="00FE1EA4"/>
    <w:rsid w:val="00FE204A"/>
    <w:rsid w:val="00FE22AE"/>
    <w:rsid w:val="00FE234A"/>
    <w:rsid w:val="00FE27E0"/>
    <w:rsid w:val="00FE28A5"/>
    <w:rsid w:val="00FE29F8"/>
    <w:rsid w:val="00FE2A63"/>
    <w:rsid w:val="00FE2B0F"/>
    <w:rsid w:val="00FE2D3A"/>
    <w:rsid w:val="00FE2F0C"/>
    <w:rsid w:val="00FE355E"/>
    <w:rsid w:val="00FE36A0"/>
    <w:rsid w:val="00FE36F0"/>
    <w:rsid w:val="00FE3847"/>
    <w:rsid w:val="00FE38D9"/>
    <w:rsid w:val="00FE3A8E"/>
    <w:rsid w:val="00FE3D5A"/>
    <w:rsid w:val="00FE40AF"/>
    <w:rsid w:val="00FE4175"/>
    <w:rsid w:val="00FE4183"/>
    <w:rsid w:val="00FE41A4"/>
    <w:rsid w:val="00FE4235"/>
    <w:rsid w:val="00FE42D7"/>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EFD"/>
    <w:rsid w:val="00FE5FD3"/>
    <w:rsid w:val="00FE6317"/>
    <w:rsid w:val="00FE643C"/>
    <w:rsid w:val="00FE647E"/>
    <w:rsid w:val="00FE6485"/>
    <w:rsid w:val="00FE6570"/>
    <w:rsid w:val="00FE65A0"/>
    <w:rsid w:val="00FE6ADD"/>
    <w:rsid w:val="00FE6BB7"/>
    <w:rsid w:val="00FE6C83"/>
    <w:rsid w:val="00FE6D11"/>
    <w:rsid w:val="00FE6DF9"/>
    <w:rsid w:val="00FE749B"/>
    <w:rsid w:val="00FE74EE"/>
    <w:rsid w:val="00FE7559"/>
    <w:rsid w:val="00FE7D06"/>
    <w:rsid w:val="00FE7EF5"/>
    <w:rsid w:val="00FE7F89"/>
    <w:rsid w:val="00FF0071"/>
    <w:rsid w:val="00FF017A"/>
    <w:rsid w:val="00FF03A1"/>
    <w:rsid w:val="00FF0555"/>
    <w:rsid w:val="00FF0629"/>
    <w:rsid w:val="00FF0666"/>
    <w:rsid w:val="00FF0670"/>
    <w:rsid w:val="00FF088A"/>
    <w:rsid w:val="00FF0A27"/>
    <w:rsid w:val="00FF0BAC"/>
    <w:rsid w:val="00FF0EDD"/>
    <w:rsid w:val="00FF1003"/>
    <w:rsid w:val="00FF13A2"/>
    <w:rsid w:val="00FF1465"/>
    <w:rsid w:val="00FF1591"/>
    <w:rsid w:val="00FF16E4"/>
    <w:rsid w:val="00FF17AD"/>
    <w:rsid w:val="00FF1985"/>
    <w:rsid w:val="00FF1EF2"/>
    <w:rsid w:val="00FF1F5F"/>
    <w:rsid w:val="00FF207C"/>
    <w:rsid w:val="00FF2100"/>
    <w:rsid w:val="00FF21B3"/>
    <w:rsid w:val="00FF2316"/>
    <w:rsid w:val="00FF23B2"/>
    <w:rsid w:val="00FF23DA"/>
    <w:rsid w:val="00FF25B6"/>
    <w:rsid w:val="00FF2640"/>
    <w:rsid w:val="00FF27CE"/>
    <w:rsid w:val="00FF2A87"/>
    <w:rsid w:val="00FF2ABC"/>
    <w:rsid w:val="00FF2C38"/>
    <w:rsid w:val="00FF2E54"/>
    <w:rsid w:val="00FF2E77"/>
    <w:rsid w:val="00FF2FCC"/>
    <w:rsid w:val="00FF324C"/>
    <w:rsid w:val="00FF381E"/>
    <w:rsid w:val="00FF3871"/>
    <w:rsid w:val="00FF3B84"/>
    <w:rsid w:val="00FF3CB2"/>
    <w:rsid w:val="00FF3E6D"/>
    <w:rsid w:val="00FF4015"/>
    <w:rsid w:val="00FF40C5"/>
    <w:rsid w:val="00FF4352"/>
    <w:rsid w:val="00FF4510"/>
    <w:rsid w:val="00FF4647"/>
    <w:rsid w:val="00FF46D8"/>
    <w:rsid w:val="00FF4881"/>
    <w:rsid w:val="00FF4C14"/>
    <w:rsid w:val="00FF4CC3"/>
    <w:rsid w:val="00FF5319"/>
    <w:rsid w:val="00FF5DE6"/>
    <w:rsid w:val="00FF5E47"/>
    <w:rsid w:val="00FF620D"/>
    <w:rsid w:val="00FF6294"/>
    <w:rsid w:val="00FF62E1"/>
    <w:rsid w:val="00FF6301"/>
    <w:rsid w:val="00FF6510"/>
    <w:rsid w:val="00FF65D8"/>
    <w:rsid w:val="00FF6627"/>
    <w:rsid w:val="00FF664C"/>
    <w:rsid w:val="00FF66FB"/>
    <w:rsid w:val="00FF680B"/>
    <w:rsid w:val="00FF68C2"/>
    <w:rsid w:val="00FF697D"/>
    <w:rsid w:val="00FF69EB"/>
    <w:rsid w:val="00FF6AC7"/>
    <w:rsid w:val="00FF6BA2"/>
    <w:rsid w:val="00FF6F08"/>
    <w:rsid w:val="00FF6F3E"/>
    <w:rsid w:val="00FF72F1"/>
    <w:rsid w:val="00FF737C"/>
    <w:rsid w:val="00FF7573"/>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3D82"/>
    <w:rPr>
      <w:rFonts w:eastAsia="MS Gothic"/>
      <w:sz w:val="24"/>
      <w:szCs w:val="24"/>
      <w:lang w:val="en-US" w:eastAsia="en-US"/>
    </w:rPr>
  </w:style>
  <w:style w:type="paragraph" w:styleId="1">
    <w:name w:val="heading 1"/>
    <w:aliases w:val="H1,h1,app heading 1,l1,Memo Heading 1,h11,h12,h13,h14,h15,h16"/>
    <w:basedOn w:val="a1"/>
    <w:next w:val="a1"/>
    <w:link w:val="10"/>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link w:val="THChar"/>
    <w:qFormat/>
    <w:rsid w:val="00400537"/>
    <w:pPr>
      <w:keepNext/>
      <w:keepLines/>
      <w:spacing w:before="60" w:after="180"/>
      <w:jc w:val="center"/>
    </w:pPr>
    <w:rPr>
      <w:rFonts w:ascii="Arial" w:hAnsi="Arial"/>
      <w:b/>
    </w:rPr>
  </w:style>
  <w:style w:type="paragraph" w:customStyle="1" w:styleId="B1">
    <w:name w:val="B1"/>
    <w:basedOn w:val="ab"/>
    <w:link w:val="B1Zchn"/>
    <w:qFormat/>
    <w:rsid w:val="00400537"/>
  </w:style>
  <w:style w:type="paragraph" w:styleId="ab">
    <w:name w:val="List"/>
    <w:basedOn w:val="a1"/>
    <w:rsid w:val="00400537"/>
    <w:pPr>
      <w:spacing w:after="180"/>
      <w:ind w:left="568" w:hanging="284"/>
    </w:pPr>
  </w:style>
  <w:style w:type="paragraph" w:customStyle="1" w:styleId="EQ">
    <w:name w:val="EQ"/>
    <w:basedOn w:val="a1"/>
    <w:next w:val="a1"/>
    <w:uiPriority w:val="99"/>
    <w:qFormat/>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qFormat/>
    <w:rsid w:val="00400537"/>
    <w:pPr>
      <w:overflowPunct w:val="0"/>
      <w:autoSpaceDE w:val="0"/>
      <w:autoSpaceDN w:val="0"/>
      <w:adjustRightInd w:val="0"/>
      <w:textAlignment w:val="baseline"/>
    </w:pPr>
    <w:rPr>
      <w:lang w:eastAsia="en-US"/>
    </w:rPr>
  </w:style>
  <w:style w:type="paragraph" w:customStyle="1" w:styleId="B3">
    <w:name w:val="B3"/>
    <w:basedOn w:val="31"/>
    <w:link w:val="B3Char"/>
    <w:qFormat/>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9">
    <w:name w:val="annotation text"/>
    <w:basedOn w:val="a1"/>
    <w:link w:val="afa"/>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d">
    <w:name w:val="Table 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MS Gothic"/>
      <w:b/>
      <w:lang w:eastAsia="en-US"/>
    </w:rPr>
  </w:style>
  <w:style w:type="paragraph" w:styleId="aff">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批注文字 字符"/>
    <w:link w:val="af9"/>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0">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列表段,リスト段落,P"/>
    <w:basedOn w:val="a1"/>
    <w:link w:val="aff2"/>
    <w:uiPriority w:val="34"/>
    <w:qFormat/>
    <w:rsid w:val="00C146D2"/>
    <w:pPr>
      <w:ind w:firstLineChars="200" w:firstLine="420"/>
    </w:pPr>
  </w:style>
  <w:style w:type="character" w:styleId="aff3">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2">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1"/>
    <w:uiPriority w:val="34"/>
    <w:qFormat/>
    <w:rsid w:val="004D6898"/>
    <w:rPr>
      <w:rFonts w:eastAsia="MS Gothic"/>
      <w:sz w:val="24"/>
      <w:szCs w:val="24"/>
      <w:lang w:eastAsia="en-US"/>
    </w:rPr>
  </w:style>
  <w:style w:type="character" w:customStyle="1" w:styleId="B1Zchn">
    <w:name w:val="B1 Zchn"/>
    <w:link w:val="B1"/>
    <w:qFormat/>
    <w:rsid w:val="00555115"/>
    <w:rPr>
      <w:rFonts w:eastAsia="MS Gothic"/>
      <w:sz w:val="24"/>
      <w:szCs w:val="24"/>
      <w:lang w:eastAsia="en-US"/>
    </w:rPr>
  </w:style>
  <w:style w:type="character" w:customStyle="1" w:styleId="B2Char">
    <w:name w:val="B2 Char"/>
    <w:link w:val="B2"/>
    <w:qFormat/>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uiPriority w:val="99"/>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1C4071"/>
    <w:rPr>
      <w:rFonts w:ascii="Arial" w:hAnsi="Arial"/>
      <w:szCs w:val="24"/>
      <w:lang w:val="en-GB" w:eastAsia="en-GB"/>
    </w:rPr>
  </w:style>
  <w:style w:type="paragraph" w:styleId="aff4">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6">
    <w:name w:val="正文文本 字符"/>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6"/>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7"/>
      </w:numPr>
    </w:pPr>
    <w:rPr>
      <w:rFonts w:ascii="Times" w:eastAsia="Batang" w:hAnsi="Times"/>
      <w:sz w:val="20"/>
      <w:lang w:val="en-GB"/>
    </w:rPr>
  </w:style>
  <w:style w:type="paragraph" w:customStyle="1" w:styleId="bullet2">
    <w:name w:val="bullet2"/>
    <w:basedOn w:val="a1"/>
    <w:link w:val="bullet2Char"/>
    <w:qFormat/>
    <w:rsid w:val="00613A20"/>
    <w:pPr>
      <w:numPr>
        <w:ilvl w:val="1"/>
        <w:numId w:val="7"/>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7"/>
      </w:numPr>
      <w:ind w:hanging="180"/>
    </w:pPr>
    <w:rPr>
      <w:rFonts w:ascii="Times" w:eastAsia="Batang" w:hAnsi="Times"/>
      <w:sz w:val="20"/>
      <w:lang w:val="en-GB"/>
    </w:rPr>
  </w:style>
  <w:style w:type="paragraph" w:customStyle="1" w:styleId="bullet4">
    <w:name w:val="bullet4"/>
    <w:basedOn w:val="a1"/>
    <w:qFormat/>
    <w:rsid w:val="00613A20"/>
    <w:pPr>
      <w:numPr>
        <w:ilvl w:val="3"/>
        <w:numId w:val="7"/>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character" w:customStyle="1" w:styleId="B10">
    <w:name w:val="B1 (文字)"/>
    <w:qFormat/>
    <w:locked/>
    <w:rsid w:val="00A90D03"/>
    <w:rPr>
      <w:lang w:val="en-GB"/>
    </w:rPr>
  </w:style>
  <w:style w:type="paragraph" w:customStyle="1" w:styleId="RAN1bullet3">
    <w:name w:val="RAN1 bullet3"/>
    <w:basedOn w:val="a1"/>
    <w:qFormat/>
    <w:rsid w:val="00A90D03"/>
    <w:pPr>
      <w:numPr>
        <w:ilvl w:val="2"/>
        <w:numId w:val="8"/>
      </w:numPr>
      <w:tabs>
        <w:tab w:val="left" w:pos="1440"/>
      </w:tabs>
    </w:pPr>
    <w:rPr>
      <w:rFonts w:ascii="Times" w:eastAsia="Batang" w:hAnsi="Times"/>
      <w:sz w:val="20"/>
      <w:szCs w:val="20"/>
    </w:rPr>
  </w:style>
  <w:style w:type="character" w:customStyle="1" w:styleId="B3Char">
    <w:name w:val="B3 Char"/>
    <w:basedOn w:val="a2"/>
    <w:link w:val="B3"/>
    <w:rsid w:val="00A90D03"/>
    <w:rPr>
      <w:rFonts w:eastAsia="MS Gothic"/>
      <w:sz w:val="24"/>
      <w:szCs w:val="24"/>
      <w:lang w:val="en-US" w:eastAsia="en-US"/>
    </w:rPr>
  </w:style>
  <w:style w:type="character" w:customStyle="1" w:styleId="LGTdocChar">
    <w:name w:val="LGTdoc_본문 Char"/>
    <w:basedOn w:val="a2"/>
    <w:link w:val="LGTdoc"/>
    <w:locked/>
    <w:rsid w:val="00706DD8"/>
  </w:style>
  <w:style w:type="paragraph" w:customStyle="1" w:styleId="LGTdoc">
    <w:name w:val="LGTdoc_본문"/>
    <w:basedOn w:val="a1"/>
    <w:link w:val="LGTdocChar"/>
    <w:rsid w:val="00706DD8"/>
    <w:pPr>
      <w:autoSpaceDE w:val="0"/>
      <w:autoSpaceDN w:val="0"/>
      <w:snapToGrid w:val="0"/>
      <w:spacing w:line="264" w:lineRule="auto"/>
      <w:jc w:val="both"/>
    </w:pPr>
    <w:rPr>
      <w:rFonts w:eastAsia="MS Mincho"/>
      <w:sz w:val="20"/>
      <w:szCs w:val="20"/>
      <w:lang w:val="en-GB" w:eastAsia="en-GB"/>
    </w:rPr>
  </w:style>
  <w:style w:type="paragraph" w:customStyle="1" w:styleId="TAL">
    <w:name w:val="TAL"/>
    <w:basedOn w:val="a1"/>
    <w:link w:val="TALCar"/>
    <w:qFormat/>
    <w:rsid w:val="00922758"/>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922758"/>
    <w:rPr>
      <w:rFonts w:ascii="Arial" w:eastAsia="Times New Roman" w:hAnsi="Arial"/>
      <w:sz w:val="18"/>
      <w:lang w:val="x-none" w:eastAsia="x-none"/>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4A2254"/>
    <w:rPr>
      <w:rFonts w:ascii="Times" w:hAnsi="Times"/>
      <w:szCs w:val="24"/>
      <w:lang w:val="en-GB"/>
    </w:rPr>
  </w:style>
  <w:style w:type="paragraph" w:customStyle="1" w:styleId="Observation">
    <w:name w:val="Observation"/>
    <w:basedOn w:val="a1"/>
    <w:link w:val="ObservationChar"/>
    <w:uiPriority w:val="99"/>
    <w:qFormat/>
    <w:rsid w:val="004A2254"/>
    <w:pPr>
      <w:widowControl w:val="0"/>
      <w:numPr>
        <w:numId w:val="9"/>
      </w:numPr>
      <w:tabs>
        <w:tab w:val="num" w:pos="720"/>
        <w:tab w:val="left" w:pos="1701"/>
      </w:tabs>
      <w:ind w:left="720"/>
      <w:jc w:val="both"/>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4A2254"/>
    <w:rPr>
      <w:rFonts w:ascii="等线" w:eastAsia="Times New Roman" w:hAnsi="等线"/>
      <w:b/>
      <w:bCs/>
      <w:kern w:val="2"/>
      <w:sz w:val="21"/>
      <w:szCs w:val="22"/>
      <w:lang w:val="en-US" w:eastAsia="zh-CN"/>
    </w:rPr>
  </w:style>
  <w:style w:type="paragraph" w:customStyle="1" w:styleId="TAH">
    <w:name w:val="TAH"/>
    <w:basedOn w:val="TAC"/>
    <w:link w:val="TAHCar"/>
    <w:qFormat/>
    <w:rsid w:val="006F7C06"/>
    <w:rPr>
      <w:b/>
    </w:rPr>
  </w:style>
  <w:style w:type="paragraph" w:customStyle="1" w:styleId="TAC">
    <w:name w:val="TAC"/>
    <w:basedOn w:val="TAL"/>
    <w:link w:val="TACChar"/>
    <w:qFormat/>
    <w:rsid w:val="006F7C06"/>
    <w:pPr>
      <w:overflowPunct/>
      <w:autoSpaceDE/>
      <w:autoSpaceDN/>
      <w:adjustRightInd/>
      <w:jc w:val="center"/>
      <w:textAlignment w:val="auto"/>
    </w:pPr>
    <w:rPr>
      <w:rFonts w:eastAsiaTheme="minorEastAsia"/>
      <w:lang w:eastAsia="en-US"/>
    </w:rPr>
  </w:style>
  <w:style w:type="paragraph" w:customStyle="1" w:styleId="B4">
    <w:name w:val="B4"/>
    <w:basedOn w:val="a1"/>
    <w:qFormat/>
    <w:rsid w:val="006F7C06"/>
    <w:pPr>
      <w:spacing w:after="180"/>
      <w:ind w:left="1418" w:hanging="284"/>
    </w:pPr>
    <w:rPr>
      <w:rFonts w:eastAsiaTheme="minorEastAsia"/>
      <w:sz w:val="20"/>
      <w:szCs w:val="20"/>
      <w:lang w:val="en-GB"/>
    </w:rPr>
  </w:style>
  <w:style w:type="paragraph" w:customStyle="1" w:styleId="B5">
    <w:name w:val="B5"/>
    <w:basedOn w:val="a1"/>
    <w:rsid w:val="006F7C06"/>
    <w:pPr>
      <w:spacing w:after="180"/>
      <w:ind w:left="1702" w:hanging="284"/>
    </w:pPr>
    <w:rPr>
      <w:rFonts w:eastAsiaTheme="minorEastAsia"/>
      <w:sz w:val="20"/>
      <w:szCs w:val="20"/>
      <w:lang w:val="en-GB"/>
    </w:rPr>
  </w:style>
  <w:style w:type="character" w:customStyle="1" w:styleId="THChar">
    <w:name w:val="TH Char"/>
    <w:link w:val="TH"/>
    <w:qFormat/>
    <w:rsid w:val="006F7C06"/>
    <w:rPr>
      <w:rFonts w:ascii="Arial" w:eastAsia="MS Gothic" w:hAnsi="Arial"/>
      <w:b/>
      <w:sz w:val="24"/>
      <w:szCs w:val="24"/>
      <w:lang w:val="en-US" w:eastAsia="en-US"/>
    </w:rPr>
  </w:style>
  <w:style w:type="character" w:customStyle="1" w:styleId="TACChar">
    <w:name w:val="TAC Char"/>
    <w:link w:val="TAC"/>
    <w:qFormat/>
    <w:locked/>
    <w:rsid w:val="006F7C06"/>
    <w:rPr>
      <w:rFonts w:ascii="Arial" w:eastAsiaTheme="minorEastAsia" w:hAnsi="Arial"/>
      <w:sz w:val="18"/>
      <w:lang w:val="x-none" w:eastAsia="en-US"/>
    </w:rPr>
  </w:style>
  <w:style w:type="character" w:customStyle="1" w:styleId="TAHCar">
    <w:name w:val="TAH Car"/>
    <w:link w:val="TAH"/>
    <w:qFormat/>
    <w:rsid w:val="006F7C06"/>
    <w:rPr>
      <w:rFonts w:ascii="Arial" w:eastAsiaTheme="minorEastAsia" w:hAnsi="Arial"/>
      <w:b/>
      <w:sz w:val="18"/>
      <w:lang w:val="x-none" w:eastAsia="en-US"/>
    </w:rPr>
  </w:style>
  <w:style w:type="paragraph" w:customStyle="1" w:styleId="berschrift1H1">
    <w:name w:val="Überschrift 1.H1"/>
    <w:basedOn w:val="a1"/>
    <w:next w:val="a1"/>
    <w:rsid w:val="00295B43"/>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 w:type="table" w:styleId="40">
    <w:name w:val="Grid Table 4"/>
    <w:basedOn w:val="a3"/>
    <w:uiPriority w:val="49"/>
    <w:rsid w:val="000B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5">
    <w:name w:val="Grid Table 4 Accent 5"/>
    <w:basedOn w:val="a3"/>
    <w:uiPriority w:val="49"/>
    <w:rsid w:val="000B0DF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3">
    <w:name w:val="List Table 4 Accent 3"/>
    <w:basedOn w:val="a3"/>
    <w:uiPriority w:val="49"/>
    <w:rsid w:val="000B0DF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mc-span">
    <w:name w:val="mc-span"/>
    <w:basedOn w:val="a2"/>
    <w:rsid w:val="00284030"/>
  </w:style>
  <w:style w:type="character" w:customStyle="1" w:styleId="normaltextrun">
    <w:name w:val="normaltextrun"/>
    <w:basedOn w:val="a2"/>
    <w:qFormat/>
    <w:rsid w:val="00280BEB"/>
  </w:style>
  <w:style w:type="paragraph" w:customStyle="1" w:styleId="paragraph">
    <w:name w:val="paragraph"/>
    <w:basedOn w:val="a1"/>
    <w:qFormat/>
    <w:rsid w:val="00280BEB"/>
    <w:pPr>
      <w:spacing w:before="100" w:beforeAutospacing="1" w:after="100" w:afterAutospacing="1"/>
    </w:pPr>
    <w:rPr>
      <w:rFonts w:eastAsia="Times New Roman"/>
    </w:rPr>
  </w:style>
  <w:style w:type="character" w:customStyle="1" w:styleId="eop">
    <w:name w:val="eop"/>
    <w:basedOn w:val="a2"/>
    <w:qFormat/>
    <w:rsid w:val="00280BEB"/>
  </w:style>
  <w:style w:type="table" w:customStyle="1" w:styleId="1-31">
    <w:name w:val="グリッド (表) 1 淡色 - アクセント 31"/>
    <w:basedOn w:val="a3"/>
    <w:uiPriority w:val="46"/>
    <w:qFormat/>
    <w:rsid w:val="00897924"/>
    <w:rPr>
      <w:rFonts w:ascii="CG Times (WN)" w:eastAsia="宋体" w:hAnsi="CG Times (WN)"/>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character" w:customStyle="1" w:styleId="ui-provider">
    <w:name w:val="ui-provider"/>
    <w:basedOn w:val="a2"/>
    <w:rsid w:val="00480F07"/>
  </w:style>
  <w:style w:type="paragraph" w:customStyle="1" w:styleId="Agreement">
    <w:name w:val="Agreement"/>
    <w:basedOn w:val="a1"/>
    <w:next w:val="a1"/>
    <w:qFormat/>
    <w:rsid w:val="00DB239F"/>
    <w:pPr>
      <w:numPr>
        <w:numId w:val="12"/>
      </w:numPr>
      <w:spacing w:before="60"/>
    </w:pPr>
    <w:rPr>
      <w:rFonts w:ascii="Arial" w:eastAsia="MS Mincho" w:hAnsi="Arial"/>
      <w:b/>
      <w:sz w:val="20"/>
      <w:lang w:val="en-GB" w:eastAsia="en-GB"/>
    </w:rPr>
  </w:style>
  <w:style w:type="character" w:customStyle="1" w:styleId="32">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
    <w:uiPriority w:val="34"/>
    <w:qFormat/>
    <w:rsid w:val="00425E8D"/>
    <w:rPr>
      <w:rFonts w:ascii="Times" w:eastAsia="Batang" w:hAnsi="Times"/>
      <w:szCs w:val="24"/>
      <w:lang w:val="en-GB" w:eastAsia="x-none"/>
    </w:rPr>
  </w:style>
  <w:style w:type="character" w:customStyle="1" w:styleId="10">
    <w:name w:val="标题 1 字符"/>
    <w:aliases w:val="H1 字符,h1 字符,app heading 1 字符,l1 字符,Memo Heading 1 字符,h11 字符,h12 字符,h13 字符,h14 字符,h15 字符,h16 字符"/>
    <w:basedOn w:val="a2"/>
    <w:link w:val="1"/>
    <w:rsid w:val="0095232F"/>
    <w:rPr>
      <w:rFonts w:ascii="Arial" w:eastAsia="MS Gothic" w:hAnsi="Arial"/>
      <w:bCs/>
      <w:kern w:val="28"/>
      <w:sz w:val="28"/>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9671">
      <w:bodyDiv w:val="1"/>
      <w:marLeft w:val="0"/>
      <w:marRight w:val="0"/>
      <w:marTop w:val="0"/>
      <w:marBottom w:val="0"/>
      <w:divBdr>
        <w:top w:val="none" w:sz="0" w:space="0" w:color="auto"/>
        <w:left w:val="none" w:sz="0" w:space="0" w:color="auto"/>
        <w:bottom w:val="none" w:sz="0" w:space="0" w:color="auto"/>
        <w:right w:val="none" w:sz="0" w:space="0" w:color="auto"/>
      </w:divBdr>
    </w:div>
    <w:div w:id="20865743">
      <w:bodyDiv w:val="1"/>
      <w:marLeft w:val="0"/>
      <w:marRight w:val="0"/>
      <w:marTop w:val="0"/>
      <w:marBottom w:val="0"/>
      <w:divBdr>
        <w:top w:val="none" w:sz="0" w:space="0" w:color="auto"/>
        <w:left w:val="none" w:sz="0" w:space="0" w:color="auto"/>
        <w:bottom w:val="none" w:sz="0" w:space="0" w:color="auto"/>
        <w:right w:val="none" w:sz="0" w:space="0" w:color="auto"/>
      </w:divBdr>
    </w:div>
    <w:div w:id="66879161">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0322862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0706208">
      <w:bodyDiv w:val="1"/>
      <w:marLeft w:val="0"/>
      <w:marRight w:val="0"/>
      <w:marTop w:val="0"/>
      <w:marBottom w:val="0"/>
      <w:divBdr>
        <w:top w:val="none" w:sz="0" w:space="0" w:color="auto"/>
        <w:left w:val="none" w:sz="0" w:space="0" w:color="auto"/>
        <w:bottom w:val="none" w:sz="0" w:space="0" w:color="auto"/>
        <w:right w:val="none" w:sz="0" w:space="0" w:color="auto"/>
      </w:divBdr>
      <w:divsChild>
        <w:div w:id="276957065">
          <w:marLeft w:val="806"/>
          <w:marRight w:val="0"/>
          <w:marTop w:val="75"/>
          <w:marBottom w:val="0"/>
          <w:divBdr>
            <w:top w:val="none" w:sz="0" w:space="0" w:color="auto"/>
            <w:left w:val="none" w:sz="0" w:space="0" w:color="auto"/>
            <w:bottom w:val="none" w:sz="0" w:space="0" w:color="auto"/>
            <w:right w:val="none" w:sz="0" w:space="0" w:color="auto"/>
          </w:divBdr>
        </w:div>
        <w:div w:id="399063227">
          <w:marLeft w:val="806"/>
          <w:marRight w:val="0"/>
          <w:marTop w:val="75"/>
          <w:marBottom w:val="0"/>
          <w:divBdr>
            <w:top w:val="none" w:sz="0" w:space="0" w:color="auto"/>
            <w:left w:val="none" w:sz="0" w:space="0" w:color="auto"/>
            <w:bottom w:val="none" w:sz="0" w:space="0" w:color="auto"/>
            <w:right w:val="none" w:sz="0" w:space="0" w:color="auto"/>
          </w:divBdr>
        </w:div>
        <w:div w:id="1970084633">
          <w:marLeft w:val="274"/>
          <w:marRight w:val="0"/>
          <w:marTop w:val="150"/>
          <w:marBottom w:val="0"/>
          <w:divBdr>
            <w:top w:val="none" w:sz="0" w:space="0" w:color="auto"/>
            <w:left w:val="none" w:sz="0" w:space="0" w:color="auto"/>
            <w:bottom w:val="none" w:sz="0" w:space="0" w:color="auto"/>
            <w:right w:val="none" w:sz="0" w:space="0" w:color="auto"/>
          </w:divBdr>
        </w:div>
      </w:divsChild>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185146559">
      <w:bodyDiv w:val="1"/>
      <w:marLeft w:val="0"/>
      <w:marRight w:val="0"/>
      <w:marTop w:val="0"/>
      <w:marBottom w:val="0"/>
      <w:divBdr>
        <w:top w:val="none" w:sz="0" w:space="0" w:color="auto"/>
        <w:left w:val="none" w:sz="0" w:space="0" w:color="auto"/>
        <w:bottom w:val="none" w:sz="0" w:space="0" w:color="auto"/>
        <w:right w:val="none" w:sz="0" w:space="0" w:color="auto"/>
      </w:divBdr>
      <w:divsChild>
        <w:div w:id="26684167">
          <w:marLeft w:val="360"/>
          <w:marRight w:val="0"/>
          <w:marTop w:val="200"/>
          <w:marBottom w:val="0"/>
          <w:divBdr>
            <w:top w:val="none" w:sz="0" w:space="0" w:color="auto"/>
            <w:left w:val="none" w:sz="0" w:space="0" w:color="auto"/>
            <w:bottom w:val="none" w:sz="0" w:space="0" w:color="auto"/>
            <w:right w:val="none" w:sz="0" w:space="0" w:color="auto"/>
          </w:divBdr>
        </w:div>
        <w:div w:id="151723507">
          <w:marLeft w:val="360"/>
          <w:marRight w:val="0"/>
          <w:marTop w:val="200"/>
          <w:marBottom w:val="0"/>
          <w:divBdr>
            <w:top w:val="none" w:sz="0" w:space="0" w:color="auto"/>
            <w:left w:val="none" w:sz="0" w:space="0" w:color="auto"/>
            <w:bottom w:val="none" w:sz="0" w:space="0" w:color="auto"/>
            <w:right w:val="none" w:sz="0" w:space="0" w:color="auto"/>
          </w:divBdr>
        </w:div>
        <w:div w:id="174149268">
          <w:marLeft w:val="1080"/>
          <w:marRight w:val="0"/>
          <w:marTop w:val="100"/>
          <w:marBottom w:val="0"/>
          <w:divBdr>
            <w:top w:val="none" w:sz="0" w:space="0" w:color="auto"/>
            <w:left w:val="none" w:sz="0" w:space="0" w:color="auto"/>
            <w:bottom w:val="none" w:sz="0" w:space="0" w:color="auto"/>
            <w:right w:val="none" w:sz="0" w:space="0" w:color="auto"/>
          </w:divBdr>
        </w:div>
        <w:div w:id="650447007">
          <w:marLeft w:val="1800"/>
          <w:marRight w:val="0"/>
          <w:marTop w:val="100"/>
          <w:marBottom w:val="0"/>
          <w:divBdr>
            <w:top w:val="none" w:sz="0" w:space="0" w:color="auto"/>
            <w:left w:val="none" w:sz="0" w:space="0" w:color="auto"/>
            <w:bottom w:val="none" w:sz="0" w:space="0" w:color="auto"/>
            <w:right w:val="none" w:sz="0" w:space="0" w:color="auto"/>
          </w:divBdr>
        </w:div>
        <w:div w:id="680813812">
          <w:marLeft w:val="1800"/>
          <w:marRight w:val="0"/>
          <w:marTop w:val="100"/>
          <w:marBottom w:val="0"/>
          <w:divBdr>
            <w:top w:val="none" w:sz="0" w:space="0" w:color="auto"/>
            <w:left w:val="none" w:sz="0" w:space="0" w:color="auto"/>
            <w:bottom w:val="none" w:sz="0" w:space="0" w:color="auto"/>
            <w:right w:val="none" w:sz="0" w:space="0" w:color="auto"/>
          </w:divBdr>
        </w:div>
        <w:div w:id="980115930">
          <w:marLeft w:val="1080"/>
          <w:marRight w:val="0"/>
          <w:marTop w:val="100"/>
          <w:marBottom w:val="0"/>
          <w:divBdr>
            <w:top w:val="none" w:sz="0" w:space="0" w:color="auto"/>
            <w:left w:val="none" w:sz="0" w:space="0" w:color="auto"/>
            <w:bottom w:val="none" w:sz="0" w:space="0" w:color="auto"/>
            <w:right w:val="none" w:sz="0" w:space="0" w:color="auto"/>
          </w:divBdr>
        </w:div>
        <w:div w:id="1166870354">
          <w:marLeft w:val="360"/>
          <w:marRight w:val="0"/>
          <w:marTop w:val="200"/>
          <w:marBottom w:val="0"/>
          <w:divBdr>
            <w:top w:val="none" w:sz="0" w:space="0" w:color="auto"/>
            <w:left w:val="none" w:sz="0" w:space="0" w:color="auto"/>
            <w:bottom w:val="none" w:sz="0" w:space="0" w:color="auto"/>
            <w:right w:val="none" w:sz="0" w:space="0" w:color="auto"/>
          </w:divBdr>
        </w:div>
        <w:div w:id="1541242448">
          <w:marLeft w:val="1080"/>
          <w:marRight w:val="0"/>
          <w:marTop w:val="100"/>
          <w:marBottom w:val="0"/>
          <w:divBdr>
            <w:top w:val="none" w:sz="0" w:space="0" w:color="auto"/>
            <w:left w:val="none" w:sz="0" w:space="0" w:color="auto"/>
            <w:bottom w:val="none" w:sz="0" w:space="0" w:color="auto"/>
            <w:right w:val="none" w:sz="0" w:space="0" w:color="auto"/>
          </w:divBdr>
        </w:div>
        <w:div w:id="1626429941">
          <w:marLeft w:val="1800"/>
          <w:marRight w:val="0"/>
          <w:marTop w:val="100"/>
          <w:marBottom w:val="0"/>
          <w:divBdr>
            <w:top w:val="none" w:sz="0" w:space="0" w:color="auto"/>
            <w:left w:val="none" w:sz="0" w:space="0" w:color="auto"/>
            <w:bottom w:val="none" w:sz="0" w:space="0" w:color="auto"/>
            <w:right w:val="none" w:sz="0" w:space="0" w:color="auto"/>
          </w:divBdr>
        </w:div>
        <w:div w:id="1737436314">
          <w:marLeft w:val="360"/>
          <w:marRight w:val="0"/>
          <w:marTop w:val="200"/>
          <w:marBottom w:val="0"/>
          <w:divBdr>
            <w:top w:val="none" w:sz="0" w:space="0" w:color="auto"/>
            <w:left w:val="none" w:sz="0" w:space="0" w:color="auto"/>
            <w:bottom w:val="none" w:sz="0" w:space="0" w:color="auto"/>
            <w:right w:val="none" w:sz="0" w:space="0" w:color="auto"/>
          </w:divBdr>
        </w:div>
        <w:div w:id="1777677696">
          <w:marLeft w:val="1080"/>
          <w:marRight w:val="0"/>
          <w:marTop w:val="10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28543042">
      <w:bodyDiv w:val="1"/>
      <w:marLeft w:val="0"/>
      <w:marRight w:val="0"/>
      <w:marTop w:val="0"/>
      <w:marBottom w:val="0"/>
      <w:divBdr>
        <w:top w:val="none" w:sz="0" w:space="0" w:color="auto"/>
        <w:left w:val="none" w:sz="0" w:space="0" w:color="auto"/>
        <w:bottom w:val="none" w:sz="0" w:space="0" w:color="auto"/>
        <w:right w:val="none" w:sz="0" w:space="0" w:color="auto"/>
      </w:divBdr>
      <w:divsChild>
        <w:div w:id="51463993">
          <w:marLeft w:val="1354"/>
          <w:marRight w:val="0"/>
          <w:marTop w:val="75"/>
          <w:marBottom w:val="0"/>
          <w:divBdr>
            <w:top w:val="none" w:sz="0" w:space="0" w:color="auto"/>
            <w:left w:val="none" w:sz="0" w:space="0" w:color="auto"/>
            <w:bottom w:val="none" w:sz="0" w:space="0" w:color="auto"/>
            <w:right w:val="none" w:sz="0" w:space="0" w:color="auto"/>
          </w:divBdr>
        </w:div>
        <w:div w:id="493255904">
          <w:marLeft w:val="1354"/>
          <w:marRight w:val="0"/>
          <w:marTop w:val="75"/>
          <w:marBottom w:val="0"/>
          <w:divBdr>
            <w:top w:val="none" w:sz="0" w:space="0" w:color="auto"/>
            <w:left w:val="none" w:sz="0" w:space="0" w:color="auto"/>
            <w:bottom w:val="none" w:sz="0" w:space="0" w:color="auto"/>
            <w:right w:val="none" w:sz="0" w:space="0" w:color="auto"/>
          </w:divBdr>
        </w:div>
        <w:div w:id="614406115">
          <w:marLeft w:val="806"/>
          <w:marRight w:val="0"/>
          <w:marTop w:val="75"/>
          <w:marBottom w:val="0"/>
          <w:divBdr>
            <w:top w:val="none" w:sz="0" w:space="0" w:color="auto"/>
            <w:left w:val="none" w:sz="0" w:space="0" w:color="auto"/>
            <w:bottom w:val="none" w:sz="0" w:space="0" w:color="auto"/>
            <w:right w:val="none" w:sz="0" w:space="0" w:color="auto"/>
          </w:divBdr>
        </w:div>
        <w:div w:id="984436681">
          <w:marLeft w:val="1886"/>
          <w:marRight w:val="0"/>
          <w:marTop w:val="75"/>
          <w:marBottom w:val="0"/>
          <w:divBdr>
            <w:top w:val="none" w:sz="0" w:space="0" w:color="auto"/>
            <w:left w:val="none" w:sz="0" w:space="0" w:color="auto"/>
            <w:bottom w:val="none" w:sz="0" w:space="0" w:color="auto"/>
            <w:right w:val="none" w:sz="0" w:space="0" w:color="auto"/>
          </w:divBdr>
        </w:div>
        <w:div w:id="1372262533">
          <w:marLeft w:val="274"/>
          <w:marRight w:val="0"/>
          <w:marTop w:val="150"/>
          <w:marBottom w:val="0"/>
          <w:divBdr>
            <w:top w:val="none" w:sz="0" w:space="0" w:color="auto"/>
            <w:left w:val="none" w:sz="0" w:space="0" w:color="auto"/>
            <w:bottom w:val="none" w:sz="0" w:space="0" w:color="auto"/>
            <w:right w:val="none" w:sz="0" w:space="0" w:color="auto"/>
          </w:divBdr>
        </w:div>
        <w:div w:id="1557204423">
          <w:marLeft w:val="1886"/>
          <w:marRight w:val="0"/>
          <w:marTop w:val="75"/>
          <w:marBottom w:val="0"/>
          <w:divBdr>
            <w:top w:val="none" w:sz="0" w:space="0" w:color="auto"/>
            <w:left w:val="none" w:sz="0" w:space="0" w:color="auto"/>
            <w:bottom w:val="none" w:sz="0" w:space="0" w:color="auto"/>
            <w:right w:val="none" w:sz="0" w:space="0" w:color="auto"/>
          </w:divBdr>
        </w:div>
        <w:div w:id="2073188802">
          <w:marLeft w:val="1886"/>
          <w:marRight w:val="0"/>
          <w:marTop w:val="75"/>
          <w:marBottom w:val="0"/>
          <w:divBdr>
            <w:top w:val="none" w:sz="0" w:space="0" w:color="auto"/>
            <w:left w:val="none" w:sz="0" w:space="0" w:color="auto"/>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464345990">
          <w:marLeft w:val="461"/>
          <w:marRight w:val="0"/>
          <w:marTop w:val="115"/>
          <w:marBottom w:val="58"/>
          <w:divBdr>
            <w:top w:val="none" w:sz="0" w:space="0" w:color="auto"/>
            <w:left w:val="none" w:sz="0" w:space="0" w:color="auto"/>
            <w:bottom w:val="none" w:sz="0" w:space="0" w:color="auto"/>
            <w:right w:val="none" w:sz="0" w:space="0" w:color="auto"/>
          </w:divBdr>
        </w:div>
        <w:div w:id="168974720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295335541">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8125502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15248986">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49323505">
      <w:bodyDiv w:val="1"/>
      <w:marLeft w:val="0"/>
      <w:marRight w:val="0"/>
      <w:marTop w:val="0"/>
      <w:marBottom w:val="0"/>
      <w:divBdr>
        <w:top w:val="none" w:sz="0" w:space="0" w:color="auto"/>
        <w:left w:val="none" w:sz="0" w:space="0" w:color="auto"/>
        <w:bottom w:val="none" w:sz="0" w:space="0" w:color="auto"/>
        <w:right w:val="none" w:sz="0" w:space="0" w:color="auto"/>
      </w:divBdr>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51501243">
      <w:bodyDiv w:val="1"/>
      <w:marLeft w:val="0"/>
      <w:marRight w:val="0"/>
      <w:marTop w:val="0"/>
      <w:marBottom w:val="0"/>
      <w:divBdr>
        <w:top w:val="none" w:sz="0" w:space="0" w:color="auto"/>
        <w:left w:val="none" w:sz="0" w:space="0" w:color="auto"/>
        <w:bottom w:val="none" w:sz="0" w:space="0" w:color="auto"/>
        <w:right w:val="none" w:sz="0" w:space="0" w:color="auto"/>
      </w:divBdr>
      <w:divsChild>
        <w:div w:id="417949547">
          <w:marLeft w:val="274"/>
          <w:marRight w:val="0"/>
          <w:marTop w:val="0"/>
          <w:marBottom w:val="0"/>
          <w:divBdr>
            <w:top w:val="none" w:sz="0" w:space="0" w:color="auto"/>
            <w:left w:val="none" w:sz="0" w:space="0" w:color="auto"/>
            <w:bottom w:val="none" w:sz="0" w:space="0" w:color="auto"/>
            <w:right w:val="none" w:sz="0" w:space="0" w:color="auto"/>
          </w:divBdr>
        </w:div>
        <w:div w:id="918246191">
          <w:marLeft w:val="274"/>
          <w:marRight w:val="0"/>
          <w:marTop w:val="0"/>
          <w:marBottom w:val="0"/>
          <w:divBdr>
            <w:top w:val="none" w:sz="0" w:space="0" w:color="auto"/>
            <w:left w:val="none" w:sz="0" w:space="0" w:color="auto"/>
            <w:bottom w:val="none" w:sz="0" w:space="0" w:color="auto"/>
            <w:right w:val="none" w:sz="0" w:space="0" w:color="auto"/>
          </w:divBdr>
        </w:div>
      </w:divsChild>
    </w:div>
    <w:div w:id="558249591">
      <w:bodyDiv w:val="1"/>
      <w:marLeft w:val="0"/>
      <w:marRight w:val="0"/>
      <w:marTop w:val="0"/>
      <w:marBottom w:val="0"/>
      <w:divBdr>
        <w:top w:val="none" w:sz="0" w:space="0" w:color="auto"/>
        <w:left w:val="none" w:sz="0" w:space="0" w:color="auto"/>
        <w:bottom w:val="none" w:sz="0" w:space="0" w:color="auto"/>
        <w:right w:val="none" w:sz="0" w:space="0" w:color="auto"/>
      </w:divBdr>
      <w:divsChild>
        <w:div w:id="1161195258">
          <w:marLeft w:val="274"/>
          <w:marRight w:val="0"/>
          <w:marTop w:val="150"/>
          <w:marBottom w:val="0"/>
          <w:divBdr>
            <w:top w:val="none" w:sz="0" w:space="0" w:color="auto"/>
            <w:left w:val="none" w:sz="0" w:space="0" w:color="auto"/>
            <w:bottom w:val="none" w:sz="0" w:space="0" w:color="auto"/>
            <w:right w:val="none" w:sz="0" w:space="0" w:color="auto"/>
          </w:divBdr>
        </w:div>
      </w:divsChild>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39139378">
      <w:bodyDiv w:val="1"/>
      <w:marLeft w:val="0"/>
      <w:marRight w:val="0"/>
      <w:marTop w:val="0"/>
      <w:marBottom w:val="0"/>
      <w:divBdr>
        <w:top w:val="none" w:sz="0" w:space="0" w:color="auto"/>
        <w:left w:val="none" w:sz="0" w:space="0" w:color="auto"/>
        <w:bottom w:val="none" w:sz="0" w:space="0" w:color="auto"/>
        <w:right w:val="none" w:sz="0" w:space="0" w:color="auto"/>
      </w:divBdr>
      <w:divsChild>
        <w:div w:id="144668713">
          <w:marLeft w:val="1555"/>
          <w:marRight w:val="0"/>
          <w:marTop w:val="0"/>
          <w:marBottom w:val="0"/>
          <w:divBdr>
            <w:top w:val="none" w:sz="0" w:space="0" w:color="auto"/>
            <w:left w:val="none" w:sz="0" w:space="0" w:color="auto"/>
            <w:bottom w:val="none" w:sz="0" w:space="0" w:color="auto"/>
            <w:right w:val="none" w:sz="0" w:space="0" w:color="auto"/>
          </w:divBdr>
        </w:div>
        <w:div w:id="357858174">
          <w:marLeft w:val="115"/>
          <w:marRight w:val="0"/>
          <w:marTop w:val="0"/>
          <w:marBottom w:val="0"/>
          <w:divBdr>
            <w:top w:val="none" w:sz="0" w:space="0" w:color="auto"/>
            <w:left w:val="none" w:sz="0" w:space="0" w:color="auto"/>
            <w:bottom w:val="none" w:sz="0" w:space="0" w:color="auto"/>
            <w:right w:val="none" w:sz="0" w:space="0" w:color="auto"/>
          </w:divBdr>
        </w:div>
        <w:div w:id="1013074975">
          <w:marLeft w:val="806"/>
          <w:marRight w:val="0"/>
          <w:marTop w:val="0"/>
          <w:marBottom w:val="0"/>
          <w:divBdr>
            <w:top w:val="none" w:sz="0" w:space="0" w:color="auto"/>
            <w:left w:val="none" w:sz="0" w:space="0" w:color="auto"/>
            <w:bottom w:val="none" w:sz="0" w:space="0" w:color="auto"/>
            <w:right w:val="none" w:sz="0" w:space="0" w:color="auto"/>
          </w:divBdr>
        </w:div>
        <w:div w:id="1034115131">
          <w:marLeft w:val="1008"/>
          <w:marRight w:val="0"/>
          <w:marTop w:val="0"/>
          <w:marBottom w:val="0"/>
          <w:divBdr>
            <w:top w:val="none" w:sz="0" w:space="0" w:color="auto"/>
            <w:left w:val="none" w:sz="0" w:space="0" w:color="auto"/>
            <w:bottom w:val="none" w:sz="0" w:space="0" w:color="auto"/>
            <w:right w:val="none" w:sz="0" w:space="0" w:color="auto"/>
          </w:divBdr>
        </w:div>
        <w:div w:id="1091731134">
          <w:marLeft w:val="1008"/>
          <w:marRight w:val="0"/>
          <w:marTop w:val="0"/>
          <w:marBottom w:val="0"/>
          <w:divBdr>
            <w:top w:val="none" w:sz="0" w:space="0" w:color="auto"/>
            <w:left w:val="none" w:sz="0" w:space="0" w:color="auto"/>
            <w:bottom w:val="none" w:sz="0" w:space="0" w:color="auto"/>
            <w:right w:val="none" w:sz="0" w:space="0" w:color="auto"/>
          </w:divBdr>
        </w:div>
        <w:div w:id="1136485968">
          <w:marLeft w:val="1008"/>
          <w:marRight w:val="0"/>
          <w:marTop w:val="0"/>
          <w:marBottom w:val="0"/>
          <w:divBdr>
            <w:top w:val="none" w:sz="0" w:space="0" w:color="auto"/>
            <w:left w:val="none" w:sz="0" w:space="0" w:color="auto"/>
            <w:bottom w:val="none" w:sz="0" w:space="0" w:color="auto"/>
            <w:right w:val="none" w:sz="0" w:space="0" w:color="auto"/>
          </w:divBdr>
        </w:div>
        <w:div w:id="1321496995">
          <w:marLeft w:val="115"/>
          <w:marRight w:val="0"/>
          <w:marTop w:val="0"/>
          <w:marBottom w:val="0"/>
          <w:divBdr>
            <w:top w:val="none" w:sz="0" w:space="0" w:color="auto"/>
            <w:left w:val="none" w:sz="0" w:space="0" w:color="auto"/>
            <w:bottom w:val="none" w:sz="0" w:space="0" w:color="auto"/>
            <w:right w:val="none" w:sz="0" w:space="0" w:color="auto"/>
          </w:divBdr>
        </w:div>
        <w:div w:id="1322005608">
          <w:marLeft w:val="806"/>
          <w:marRight w:val="0"/>
          <w:marTop w:val="0"/>
          <w:marBottom w:val="0"/>
          <w:divBdr>
            <w:top w:val="none" w:sz="0" w:space="0" w:color="auto"/>
            <w:left w:val="none" w:sz="0" w:space="0" w:color="auto"/>
            <w:bottom w:val="none" w:sz="0" w:space="0" w:color="auto"/>
            <w:right w:val="none" w:sz="0" w:space="0" w:color="auto"/>
          </w:divBdr>
        </w:div>
        <w:div w:id="1330596193">
          <w:marLeft w:val="806"/>
          <w:marRight w:val="0"/>
          <w:marTop w:val="0"/>
          <w:marBottom w:val="0"/>
          <w:divBdr>
            <w:top w:val="none" w:sz="0" w:space="0" w:color="auto"/>
            <w:left w:val="none" w:sz="0" w:space="0" w:color="auto"/>
            <w:bottom w:val="none" w:sz="0" w:space="0" w:color="auto"/>
            <w:right w:val="none" w:sz="0" w:space="0" w:color="auto"/>
          </w:divBdr>
        </w:div>
        <w:div w:id="1508862344">
          <w:marLeft w:val="1354"/>
          <w:marRight w:val="0"/>
          <w:marTop w:val="0"/>
          <w:marBottom w:val="0"/>
          <w:divBdr>
            <w:top w:val="none" w:sz="0" w:space="0" w:color="auto"/>
            <w:left w:val="none" w:sz="0" w:space="0" w:color="auto"/>
            <w:bottom w:val="none" w:sz="0" w:space="0" w:color="auto"/>
            <w:right w:val="none" w:sz="0" w:space="0" w:color="auto"/>
          </w:divBdr>
        </w:div>
        <w:div w:id="1784955193">
          <w:marLeft w:val="1008"/>
          <w:marRight w:val="0"/>
          <w:marTop w:val="0"/>
          <w:marBottom w:val="0"/>
          <w:divBdr>
            <w:top w:val="none" w:sz="0" w:space="0" w:color="auto"/>
            <w:left w:val="none" w:sz="0" w:space="0" w:color="auto"/>
            <w:bottom w:val="none" w:sz="0" w:space="0" w:color="auto"/>
            <w:right w:val="none" w:sz="0" w:space="0" w:color="auto"/>
          </w:divBdr>
        </w:div>
      </w:divsChild>
    </w:div>
    <w:div w:id="744575515">
      <w:bodyDiv w:val="1"/>
      <w:marLeft w:val="0"/>
      <w:marRight w:val="0"/>
      <w:marTop w:val="0"/>
      <w:marBottom w:val="0"/>
      <w:divBdr>
        <w:top w:val="none" w:sz="0" w:space="0" w:color="auto"/>
        <w:left w:val="none" w:sz="0" w:space="0" w:color="auto"/>
        <w:bottom w:val="none" w:sz="0" w:space="0" w:color="auto"/>
        <w:right w:val="none" w:sz="0" w:space="0" w:color="auto"/>
      </w:divBdr>
    </w:div>
    <w:div w:id="750346091">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06046530">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896547380">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2162435">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4653027">
      <w:bodyDiv w:val="1"/>
      <w:marLeft w:val="0"/>
      <w:marRight w:val="0"/>
      <w:marTop w:val="0"/>
      <w:marBottom w:val="0"/>
      <w:divBdr>
        <w:top w:val="none" w:sz="0" w:space="0" w:color="auto"/>
        <w:left w:val="none" w:sz="0" w:space="0" w:color="auto"/>
        <w:bottom w:val="none" w:sz="0" w:space="0" w:color="auto"/>
        <w:right w:val="none" w:sz="0" w:space="0" w:color="auto"/>
      </w:divBdr>
    </w:div>
    <w:div w:id="92742613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13858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610149">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0952906">
      <w:bodyDiv w:val="1"/>
      <w:marLeft w:val="0"/>
      <w:marRight w:val="0"/>
      <w:marTop w:val="0"/>
      <w:marBottom w:val="0"/>
      <w:divBdr>
        <w:top w:val="none" w:sz="0" w:space="0" w:color="auto"/>
        <w:left w:val="none" w:sz="0" w:space="0" w:color="auto"/>
        <w:bottom w:val="none" w:sz="0" w:space="0" w:color="auto"/>
        <w:right w:val="none" w:sz="0" w:space="0" w:color="auto"/>
      </w:divBdr>
    </w:div>
    <w:div w:id="1194687594">
      <w:bodyDiv w:val="1"/>
      <w:marLeft w:val="0"/>
      <w:marRight w:val="0"/>
      <w:marTop w:val="0"/>
      <w:marBottom w:val="0"/>
      <w:divBdr>
        <w:top w:val="none" w:sz="0" w:space="0" w:color="auto"/>
        <w:left w:val="none" w:sz="0" w:space="0" w:color="auto"/>
        <w:bottom w:val="none" w:sz="0" w:space="0" w:color="auto"/>
        <w:right w:val="none" w:sz="0" w:space="0" w:color="auto"/>
      </w:divBdr>
      <w:divsChild>
        <w:div w:id="258488960">
          <w:marLeft w:val="806"/>
          <w:marRight w:val="0"/>
          <w:marTop w:val="75"/>
          <w:marBottom w:val="0"/>
          <w:divBdr>
            <w:top w:val="none" w:sz="0" w:space="0" w:color="auto"/>
            <w:left w:val="none" w:sz="0" w:space="0" w:color="auto"/>
            <w:bottom w:val="none" w:sz="0" w:space="0" w:color="auto"/>
            <w:right w:val="none" w:sz="0" w:space="0" w:color="auto"/>
          </w:divBdr>
        </w:div>
        <w:div w:id="671444858">
          <w:marLeft w:val="1354"/>
          <w:marRight w:val="0"/>
          <w:marTop w:val="75"/>
          <w:marBottom w:val="0"/>
          <w:divBdr>
            <w:top w:val="none" w:sz="0" w:space="0" w:color="auto"/>
            <w:left w:val="none" w:sz="0" w:space="0" w:color="auto"/>
            <w:bottom w:val="none" w:sz="0" w:space="0" w:color="auto"/>
            <w:right w:val="none" w:sz="0" w:space="0" w:color="auto"/>
          </w:divBdr>
        </w:div>
        <w:div w:id="1785688246">
          <w:marLeft w:val="1354"/>
          <w:marRight w:val="0"/>
          <w:marTop w:val="75"/>
          <w:marBottom w:val="0"/>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6326177">
      <w:bodyDiv w:val="1"/>
      <w:marLeft w:val="0"/>
      <w:marRight w:val="0"/>
      <w:marTop w:val="0"/>
      <w:marBottom w:val="0"/>
      <w:divBdr>
        <w:top w:val="none" w:sz="0" w:space="0" w:color="auto"/>
        <w:left w:val="none" w:sz="0" w:space="0" w:color="auto"/>
        <w:bottom w:val="none" w:sz="0" w:space="0" w:color="auto"/>
        <w:right w:val="none" w:sz="0" w:space="0" w:color="auto"/>
      </w:divBdr>
    </w:div>
    <w:div w:id="1287587117">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01417613">
      <w:bodyDiv w:val="1"/>
      <w:marLeft w:val="0"/>
      <w:marRight w:val="0"/>
      <w:marTop w:val="0"/>
      <w:marBottom w:val="0"/>
      <w:divBdr>
        <w:top w:val="none" w:sz="0" w:space="0" w:color="auto"/>
        <w:left w:val="none" w:sz="0" w:space="0" w:color="auto"/>
        <w:bottom w:val="none" w:sz="0" w:space="0" w:color="auto"/>
        <w:right w:val="none" w:sz="0" w:space="0" w:color="auto"/>
      </w:divBdr>
      <w:divsChild>
        <w:div w:id="325090214">
          <w:marLeft w:val="0"/>
          <w:marRight w:val="0"/>
          <w:marTop w:val="0"/>
          <w:marBottom w:val="0"/>
          <w:divBdr>
            <w:top w:val="none" w:sz="0" w:space="0" w:color="auto"/>
            <w:left w:val="none" w:sz="0" w:space="0" w:color="auto"/>
            <w:bottom w:val="none" w:sz="0" w:space="0" w:color="auto"/>
            <w:right w:val="none" w:sz="0" w:space="0" w:color="auto"/>
          </w:divBdr>
        </w:div>
      </w:divsChild>
    </w:div>
    <w:div w:id="133564725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35513005">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6318691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06893126">
      <w:bodyDiv w:val="1"/>
      <w:marLeft w:val="0"/>
      <w:marRight w:val="0"/>
      <w:marTop w:val="0"/>
      <w:marBottom w:val="0"/>
      <w:divBdr>
        <w:top w:val="none" w:sz="0" w:space="0" w:color="auto"/>
        <w:left w:val="none" w:sz="0" w:space="0" w:color="auto"/>
        <w:bottom w:val="none" w:sz="0" w:space="0" w:color="auto"/>
        <w:right w:val="none" w:sz="0" w:space="0" w:color="auto"/>
      </w:divBdr>
      <w:divsChild>
        <w:div w:id="2000500685">
          <w:marLeft w:val="274"/>
          <w:marRight w:val="0"/>
          <w:marTop w:val="150"/>
          <w:marBottom w:val="0"/>
          <w:divBdr>
            <w:top w:val="none" w:sz="0" w:space="0" w:color="auto"/>
            <w:left w:val="none" w:sz="0" w:space="0" w:color="auto"/>
            <w:bottom w:val="none" w:sz="0" w:space="0" w:color="auto"/>
            <w:right w:val="none" w:sz="0" w:space="0" w:color="auto"/>
          </w:divBdr>
        </w:div>
      </w:divsChild>
    </w:div>
    <w:div w:id="1509102802">
      <w:bodyDiv w:val="1"/>
      <w:marLeft w:val="0"/>
      <w:marRight w:val="0"/>
      <w:marTop w:val="0"/>
      <w:marBottom w:val="0"/>
      <w:divBdr>
        <w:top w:val="none" w:sz="0" w:space="0" w:color="auto"/>
        <w:left w:val="none" w:sz="0" w:space="0" w:color="auto"/>
        <w:bottom w:val="none" w:sz="0" w:space="0" w:color="auto"/>
        <w:right w:val="none" w:sz="0" w:space="0" w:color="auto"/>
      </w:divBdr>
      <w:divsChild>
        <w:div w:id="2114862617">
          <w:marLeft w:val="0"/>
          <w:marRight w:val="0"/>
          <w:marTop w:val="0"/>
          <w:marBottom w:val="0"/>
          <w:divBdr>
            <w:top w:val="none" w:sz="0" w:space="0" w:color="auto"/>
            <w:left w:val="none" w:sz="0" w:space="0" w:color="auto"/>
            <w:bottom w:val="none" w:sz="0" w:space="0" w:color="auto"/>
            <w:right w:val="none" w:sz="0" w:space="0" w:color="auto"/>
          </w:divBdr>
        </w:div>
      </w:divsChild>
    </w:div>
    <w:div w:id="151781502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244040">
      <w:bodyDiv w:val="1"/>
      <w:marLeft w:val="0"/>
      <w:marRight w:val="0"/>
      <w:marTop w:val="0"/>
      <w:marBottom w:val="0"/>
      <w:divBdr>
        <w:top w:val="none" w:sz="0" w:space="0" w:color="auto"/>
        <w:left w:val="none" w:sz="0" w:space="0" w:color="auto"/>
        <w:bottom w:val="none" w:sz="0" w:space="0" w:color="auto"/>
        <w:right w:val="none" w:sz="0" w:space="0" w:color="auto"/>
      </w:divBdr>
      <w:divsChild>
        <w:div w:id="1907884871">
          <w:marLeft w:val="0"/>
          <w:marRight w:val="0"/>
          <w:marTop w:val="0"/>
          <w:marBottom w:val="0"/>
          <w:divBdr>
            <w:top w:val="none" w:sz="0" w:space="0" w:color="auto"/>
            <w:left w:val="none" w:sz="0" w:space="0" w:color="auto"/>
            <w:bottom w:val="none" w:sz="0" w:space="0" w:color="auto"/>
            <w:right w:val="none" w:sz="0" w:space="0" w:color="auto"/>
          </w:divBdr>
          <w:divsChild>
            <w:div w:id="293951073">
              <w:marLeft w:val="0"/>
              <w:marRight w:val="0"/>
              <w:marTop w:val="0"/>
              <w:marBottom w:val="0"/>
              <w:divBdr>
                <w:top w:val="single" w:sz="6" w:space="0" w:color="FFFFFF"/>
                <w:left w:val="single" w:sz="6" w:space="0" w:color="FFFFFF"/>
                <w:bottom w:val="single" w:sz="6" w:space="0" w:color="FFFFFF"/>
                <w:right w:val="single" w:sz="6" w:space="0" w:color="FFFFFF"/>
              </w:divBdr>
              <w:divsChild>
                <w:div w:id="828834843">
                  <w:marLeft w:val="0"/>
                  <w:marRight w:val="0"/>
                  <w:marTop w:val="0"/>
                  <w:marBottom w:val="0"/>
                  <w:divBdr>
                    <w:top w:val="none" w:sz="0" w:space="0" w:color="auto"/>
                    <w:left w:val="none" w:sz="0" w:space="0" w:color="auto"/>
                    <w:bottom w:val="none" w:sz="0" w:space="0" w:color="auto"/>
                    <w:right w:val="none" w:sz="0" w:space="0" w:color="auto"/>
                  </w:divBdr>
                  <w:divsChild>
                    <w:div w:id="161285418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91863326">
          <w:marLeft w:val="0"/>
          <w:marRight w:val="0"/>
          <w:marTop w:val="0"/>
          <w:marBottom w:val="0"/>
          <w:divBdr>
            <w:top w:val="none" w:sz="0" w:space="0" w:color="auto"/>
            <w:left w:val="none" w:sz="0" w:space="0" w:color="auto"/>
            <w:bottom w:val="none" w:sz="0" w:space="0" w:color="auto"/>
            <w:right w:val="none" w:sz="0" w:space="0" w:color="auto"/>
          </w:divBdr>
          <w:divsChild>
            <w:div w:id="465201166">
              <w:marLeft w:val="0"/>
              <w:marRight w:val="0"/>
              <w:marTop w:val="0"/>
              <w:marBottom w:val="0"/>
              <w:divBdr>
                <w:top w:val="none" w:sz="0" w:space="0" w:color="auto"/>
                <w:left w:val="none" w:sz="0" w:space="0" w:color="auto"/>
                <w:bottom w:val="none" w:sz="0" w:space="0" w:color="auto"/>
                <w:right w:val="none" w:sz="0" w:space="0" w:color="auto"/>
              </w:divBdr>
              <w:divsChild>
                <w:div w:id="1211965329">
                  <w:marLeft w:val="0"/>
                  <w:marRight w:val="0"/>
                  <w:marTop w:val="0"/>
                  <w:marBottom w:val="0"/>
                  <w:divBdr>
                    <w:top w:val="none" w:sz="0" w:space="0" w:color="auto"/>
                    <w:left w:val="none" w:sz="0" w:space="0" w:color="auto"/>
                    <w:bottom w:val="none" w:sz="0" w:space="0" w:color="auto"/>
                    <w:right w:val="none" w:sz="0" w:space="0" w:color="auto"/>
                  </w:divBdr>
                  <w:divsChild>
                    <w:div w:id="131133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50279875">
      <w:bodyDiv w:val="1"/>
      <w:marLeft w:val="0"/>
      <w:marRight w:val="0"/>
      <w:marTop w:val="0"/>
      <w:marBottom w:val="0"/>
      <w:divBdr>
        <w:top w:val="none" w:sz="0" w:space="0" w:color="auto"/>
        <w:left w:val="none" w:sz="0" w:space="0" w:color="auto"/>
        <w:bottom w:val="none" w:sz="0" w:space="0" w:color="auto"/>
        <w:right w:val="none" w:sz="0" w:space="0" w:color="auto"/>
      </w:divBdr>
    </w:div>
    <w:div w:id="1656451991">
      <w:bodyDiv w:val="1"/>
      <w:marLeft w:val="0"/>
      <w:marRight w:val="0"/>
      <w:marTop w:val="0"/>
      <w:marBottom w:val="0"/>
      <w:divBdr>
        <w:top w:val="none" w:sz="0" w:space="0" w:color="auto"/>
        <w:left w:val="none" w:sz="0" w:space="0" w:color="auto"/>
        <w:bottom w:val="none" w:sz="0" w:space="0" w:color="auto"/>
        <w:right w:val="none" w:sz="0" w:space="0" w:color="auto"/>
      </w:divBdr>
      <w:divsChild>
        <w:div w:id="307172302">
          <w:marLeft w:val="1354"/>
          <w:marRight w:val="0"/>
          <w:marTop w:val="75"/>
          <w:marBottom w:val="0"/>
          <w:divBdr>
            <w:top w:val="none" w:sz="0" w:space="0" w:color="auto"/>
            <w:left w:val="none" w:sz="0" w:space="0" w:color="auto"/>
            <w:bottom w:val="none" w:sz="0" w:space="0" w:color="auto"/>
            <w:right w:val="none" w:sz="0" w:space="0" w:color="auto"/>
          </w:divBdr>
        </w:div>
        <w:div w:id="1790852294">
          <w:marLeft w:val="806"/>
          <w:marRight w:val="0"/>
          <w:marTop w:val="75"/>
          <w:marBottom w:val="0"/>
          <w:divBdr>
            <w:top w:val="none" w:sz="0" w:space="0" w:color="auto"/>
            <w:left w:val="none" w:sz="0" w:space="0" w:color="auto"/>
            <w:bottom w:val="none" w:sz="0" w:space="0" w:color="auto"/>
            <w:right w:val="none" w:sz="0" w:space="0" w:color="auto"/>
          </w:divBdr>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858552">
      <w:bodyDiv w:val="1"/>
      <w:marLeft w:val="0"/>
      <w:marRight w:val="0"/>
      <w:marTop w:val="0"/>
      <w:marBottom w:val="0"/>
      <w:divBdr>
        <w:top w:val="none" w:sz="0" w:space="0" w:color="auto"/>
        <w:left w:val="none" w:sz="0" w:space="0" w:color="auto"/>
        <w:bottom w:val="none" w:sz="0" w:space="0" w:color="auto"/>
        <w:right w:val="none" w:sz="0" w:space="0" w:color="auto"/>
      </w:divBdr>
      <w:divsChild>
        <w:div w:id="339626651">
          <w:marLeft w:val="274"/>
          <w:marRight w:val="0"/>
          <w:marTop w:val="150"/>
          <w:marBottom w:val="0"/>
          <w:divBdr>
            <w:top w:val="none" w:sz="0" w:space="0" w:color="auto"/>
            <w:left w:val="none" w:sz="0" w:space="0" w:color="auto"/>
            <w:bottom w:val="none" w:sz="0" w:space="0" w:color="auto"/>
            <w:right w:val="none" w:sz="0" w:space="0" w:color="auto"/>
          </w:divBdr>
        </w:div>
        <w:div w:id="1142386531">
          <w:marLeft w:val="274"/>
          <w:marRight w:val="0"/>
          <w:marTop w:val="150"/>
          <w:marBottom w:val="0"/>
          <w:divBdr>
            <w:top w:val="none" w:sz="0" w:space="0" w:color="auto"/>
            <w:left w:val="none" w:sz="0" w:space="0" w:color="auto"/>
            <w:bottom w:val="none" w:sz="0" w:space="0" w:color="auto"/>
            <w:right w:val="none" w:sz="0" w:space="0" w:color="auto"/>
          </w:divBdr>
        </w:div>
      </w:divsChild>
    </w:div>
    <w:div w:id="1699427746">
      <w:bodyDiv w:val="1"/>
      <w:marLeft w:val="0"/>
      <w:marRight w:val="0"/>
      <w:marTop w:val="0"/>
      <w:marBottom w:val="0"/>
      <w:divBdr>
        <w:top w:val="none" w:sz="0" w:space="0" w:color="auto"/>
        <w:left w:val="none" w:sz="0" w:space="0" w:color="auto"/>
        <w:bottom w:val="none" w:sz="0" w:space="0" w:color="auto"/>
        <w:right w:val="none" w:sz="0" w:space="0" w:color="auto"/>
      </w:divBdr>
    </w:div>
    <w:div w:id="1717971162">
      <w:bodyDiv w:val="1"/>
      <w:marLeft w:val="0"/>
      <w:marRight w:val="0"/>
      <w:marTop w:val="0"/>
      <w:marBottom w:val="0"/>
      <w:divBdr>
        <w:top w:val="none" w:sz="0" w:space="0" w:color="auto"/>
        <w:left w:val="none" w:sz="0" w:space="0" w:color="auto"/>
        <w:bottom w:val="none" w:sz="0" w:space="0" w:color="auto"/>
        <w:right w:val="none" w:sz="0" w:space="0" w:color="auto"/>
      </w:divBdr>
      <w:divsChild>
        <w:div w:id="1072696575">
          <w:marLeft w:val="274"/>
          <w:marRight w:val="0"/>
          <w:marTop w:val="0"/>
          <w:marBottom w:val="0"/>
          <w:divBdr>
            <w:top w:val="none" w:sz="0" w:space="0" w:color="auto"/>
            <w:left w:val="none" w:sz="0" w:space="0" w:color="auto"/>
            <w:bottom w:val="none" w:sz="0" w:space="0" w:color="auto"/>
            <w:right w:val="none" w:sz="0" w:space="0" w:color="auto"/>
          </w:divBdr>
        </w:div>
        <w:div w:id="1429422599">
          <w:marLeft w:val="274"/>
          <w:marRight w:val="0"/>
          <w:marTop w:val="0"/>
          <w:marBottom w:val="0"/>
          <w:divBdr>
            <w:top w:val="none" w:sz="0" w:space="0" w:color="auto"/>
            <w:left w:val="none" w:sz="0" w:space="0" w:color="auto"/>
            <w:bottom w:val="none" w:sz="0" w:space="0" w:color="auto"/>
            <w:right w:val="none" w:sz="0" w:space="0" w:color="auto"/>
          </w:divBdr>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475185">
      <w:bodyDiv w:val="1"/>
      <w:marLeft w:val="0"/>
      <w:marRight w:val="0"/>
      <w:marTop w:val="0"/>
      <w:marBottom w:val="0"/>
      <w:divBdr>
        <w:top w:val="none" w:sz="0" w:space="0" w:color="auto"/>
        <w:left w:val="none" w:sz="0" w:space="0" w:color="auto"/>
        <w:bottom w:val="none" w:sz="0" w:space="0" w:color="auto"/>
        <w:right w:val="none" w:sz="0" w:space="0" w:color="auto"/>
      </w:divBdr>
    </w:div>
    <w:div w:id="1748771371">
      <w:bodyDiv w:val="1"/>
      <w:marLeft w:val="0"/>
      <w:marRight w:val="0"/>
      <w:marTop w:val="0"/>
      <w:marBottom w:val="0"/>
      <w:divBdr>
        <w:top w:val="none" w:sz="0" w:space="0" w:color="auto"/>
        <w:left w:val="none" w:sz="0" w:space="0" w:color="auto"/>
        <w:bottom w:val="none" w:sz="0" w:space="0" w:color="auto"/>
        <w:right w:val="none" w:sz="0" w:space="0" w:color="auto"/>
      </w:divBdr>
    </w:div>
    <w:div w:id="1758944992">
      <w:bodyDiv w:val="1"/>
      <w:marLeft w:val="0"/>
      <w:marRight w:val="0"/>
      <w:marTop w:val="0"/>
      <w:marBottom w:val="0"/>
      <w:divBdr>
        <w:top w:val="none" w:sz="0" w:space="0" w:color="auto"/>
        <w:left w:val="none" w:sz="0" w:space="0" w:color="auto"/>
        <w:bottom w:val="none" w:sz="0" w:space="0" w:color="auto"/>
        <w:right w:val="none" w:sz="0" w:space="0" w:color="auto"/>
      </w:divBdr>
      <w:divsChild>
        <w:div w:id="1483236105">
          <w:marLeft w:val="1800"/>
          <w:marRight w:val="0"/>
          <w:marTop w:val="0"/>
          <w:marBottom w:val="0"/>
          <w:divBdr>
            <w:top w:val="none" w:sz="0" w:space="0" w:color="auto"/>
            <w:left w:val="none" w:sz="0" w:space="0" w:color="auto"/>
            <w:bottom w:val="none" w:sz="0" w:space="0" w:color="auto"/>
            <w:right w:val="none" w:sz="0" w:space="0" w:color="auto"/>
          </w:divBdr>
        </w:div>
        <w:div w:id="1648633878">
          <w:marLeft w:val="1800"/>
          <w:marRight w:val="0"/>
          <w:marTop w:val="0"/>
          <w:marBottom w:val="0"/>
          <w:divBdr>
            <w:top w:val="none" w:sz="0" w:space="0" w:color="auto"/>
            <w:left w:val="none" w:sz="0" w:space="0" w:color="auto"/>
            <w:bottom w:val="none" w:sz="0" w:space="0" w:color="auto"/>
            <w:right w:val="none" w:sz="0" w:space="0" w:color="auto"/>
          </w:divBdr>
        </w:div>
        <w:div w:id="1873880204">
          <w:marLeft w:val="1800"/>
          <w:marRight w:val="0"/>
          <w:marTop w:val="0"/>
          <w:marBottom w:val="0"/>
          <w:divBdr>
            <w:top w:val="none" w:sz="0" w:space="0" w:color="auto"/>
            <w:left w:val="none" w:sz="0" w:space="0" w:color="auto"/>
            <w:bottom w:val="none" w:sz="0" w:space="0" w:color="auto"/>
            <w:right w:val="none" w:sz="0" w:space="0" w:color="auto"/>
          </w:divBdr>
        </w:div>
      </w:divsChild>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3404041">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84321377">
      <w:bodyDiv w:val="1"/>
      <w:marLeft w:val="0"/>
      <w:marRight w:val="0"/>
      <w:marTop w:val="0"/>
      <w:marBottom w:val="0"/>
      <w:divBdr>
        <w:top w:val="none" w:sz="0" w:space="0" w:color="auto"/>
        <w:left w:val="none" w:sz="0" w:space="0" w:color="auto"/>
        <w:bottom w:val="none" w:sz="0" w:space="0" w:color="auto"/>
        <w:right w:val="none" w:sz="0" w:space="0" w:color="auto"/>
      </w:divBdr>
    </w:div>
    <w:div w:id="1906138298">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39560024">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70283592">
      <w:bodyDiv w:val="1"/>
      <w:marLeft w:val="0"/>
      <w:marRight w:val="0"/>
      <w:marTop w:val="0"/>
      <w:marBottom w:val="0"/>
      <w:divBdr>
        <w:top w:val="none" w:sz="0" w:space="0" w:color="auto"/>
        <w:left w:val="none" w:sz="0" w:space="0" w:color="auto"/>
        <w:bottom w:val="none" w:sz="0" w:space="0" w:color="auto"/>
        <w:right w:val="none" w:sz="0" w:space="0" w:color="auto"/>
      </w:divBdr>
      <w:divsChild>
        <w:div w:id="629672153">
          <w:marLeft w:val="274"/>
          <w:marRight w:val="0"/>
          <w:marTop w:val="150"/>
          <w:marBottom w:val="0"/>
          <w:divBdr>
            <w:top w:val="none" w:sz="0" w:space="0" w:color="auto"/>
            <w:left w:val="none" w:sz="0" w:space="0" w:color="auto"/>
            <w:bottom w:val="none" w:sz="0" w:space="0" w:color="auto"/>
            <w:right w:val="none" w:sz="0" w:space="0" w:color="auto"/>
          </w:divBdr>
        </w:div>
        <w:div w:id="1169177327">
          <w:marLeft w:val="274"/>
          <w:marRight w:val="0"/>
          <w:marTop w:val="150"/>
          <w:marBottom w:val="0"/>
          <w:divBdr>
            <w:top w:val="none" w:sz="0" w:space="0" w:color="auto"/>
            <w:left w:val="none" w:sz="0" w:space="0" w:color="auto"/>
            <w:bottom w:val="none" w:sz="0" w:space="0" w:color="auto"/>
            <w:right w:val="none" w:sz="0" w:space="0" w:color="auto"/>
          </w:divBdr>
        </w:div>
        <w:div w:id="1593313901">
          <w:marLeft w:val="274"/>
          <w:marRight w:val="0"/>
          <w:marTop w:val="150"/>
          <w:marBottom w:val="0"/>
          <w:divBdr>
            <w:top w:val="none" w:sz="0" w:space="0" w:color="auto"/>
            <w:left w:val="none" w:sz="0" w:space="0" w:color="auto"/>
            <w:bottom w:val="none" w:sz="0" w:space="0" w:color="auto"/>
            <w:right w:val="none" w:sz="0" w:space="0" w:color="auto"/>
          </w:divBdr>
        </w:div>
      </w:divsChild>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28166333">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708553">
      <w:bodyDiv w:val="1"/>
      <w:marLeft w:val="0"/>
      <w:marRight w:val="0"/>
      <w:marTop w:val="0"/>
      <w:marBottom w:val="0"/>
      <w:divBdr>
        <w:top w:val="none" w:sz="0" w:space="0" w:color="auto"/>
        <w:left w:val="none" w:sz="0" w:space="0" w:color="auto"/>
        <w:bottom w:val="none" w:sz="0" w:space="0" w:color="auto"/>
        <w:right w:val="none" w:sz="0" w:space="0" w:color="auto"/>
      </w:divBdr>
      <w:divsChild>
        <w:div w:id="100802142">
          <w:marLeft w:val="806"/>
          <w:marRight w:val="0"/>
          <w:marTop w:val="75"/>
          <w:marBottom w:val="0"/>
          <w:divBdr>
            <w:top w:val="none" w:sz="0" w:space="0" w:color="auto"/>
            <w:left w:val="none" w:sz="0" w:space="0" w:color="auto"/>
            <w:bottom w:val="none" w:sz="0" w:space="0" w:color="auto"/>
            <w:right w:val="none" w:sz="0" w:space="0" w:color="auto"/>
          </w:divBdr>
        </w:div>
        <w:div w:id="313339081">
          <w:marLeft w:val="274"/>
          <w:marRight w:val="0"/>
          <w:marTop w:val="150"/>
          <w:marBottom w:val="0"/>
          <w:divBdr>
            <w:top w:val="none" w:sz="0" w:space="0" w:color="auto"/>
            <w:left w:val="none" w:sz="0" w:space="0" w:color="auto"/>
            <w:bottom w:val="none" w:sz="0" w:space="0" w:color="auto"/>
            <w:right w:val="none" w:sz="0" w:space="0" w:color="auto"/>
          </w:divBdr>
        </w:div>
        <w:div w:id="1924414995">
          <w:marLeft w:val="806"/>
          <w:marRight w:val="0"/>
          <w:marTop w:val="75"/>
          <w:marBottom w:val="0"/>
          <w:divBdr>
            <w:top w:val="none" w:sz="0" w:space="0" w:color="auto"/>
            <w:left w:val="none" w:sz="0" w:space="0" w:color="auto"/>
            <w:bottom w:val="none" w:sz="0" w:space="0" w:color="auto"/>
            <w:right w:val="none" w:sz="0" w:space="0" w:color="auto"/>
          </w:divBdr>
        </w:div>
      </w:divsChild>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0444EB-31A9-43EA-BA4F-3EA23A5542BC}">
  <ds:schemaRefs>
    <ds:schemaRef ds:uri="http://schemas.openxmlformats.org/officeDocument/2006/bibliography"/>
  </ds:schemaRefs>
</ds:datastoreItem>
</file>

<file path=customXml/itemProps2.xml><?xml version="1.0" encoding="utf-8"?>
<ds:datastoreItem xmlns:ds="http://schemas.openxmlformats.org/officeDocument/2006/customXml" ds:itemID="{E7ABE9C9-2D45-46E2-A30F-35FAAC744D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3E6F7E-BE4C-4D7F-9D04-69088B36E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38415C-B94D-4F4E-94AB-D1B81A192C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4887</Words>
  <Characters>27858</Characters>
  <Application>Microsoft Office Word</Application>
  <DocSecurity>0</DocSecurity>
  <Lines>232</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32680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2023-09-28T08:48:00Z</dcterms:created>
  <dcterms:modified xsi:type="dcterms:W3CDTF">2023-09-28T08:57:00Z</dcterms:modified>
  <cp:category>INTERNAL USE ONLY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2021-08-04T08:14:54Z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49641732-7d24-436f-bee0-2157b9af6d75</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